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06B6B" w14:textId="4B8ED73A" w:rsidR="009234F0" w:rsidRPr="005855B2" w:rsidRDefault="00E6655E" w:rsidP="005855B2">
      <w:pPr>
        <w:shd w:val="clear" w:color="auto" w:fill="FFFFFF"/>
        <w:ind w:right="401"/>
        <w:contextualSpacing/>
        <w:jc w:val="right"/>
        <w:rPr>
          <w:rFonts w:ascii="Arial" w:eastAsia="Calibri" w:hAnsi="Arial" w:cs="Arial"/>
          <w:b/>
          <w:color w:val="4472C4" w:themeColor="accent1"/>
          <w:sz w:val="22"/>
          <w:szCs w:val="22"/>
        </w:rPr>
      </w:pPr>
      <w:r w:rsidRPr="005855B2">
        <w:rPr>
          <w:rFonts w:ascii="Arial" w:hAnsi="Arial" w:cs="Arial"/>
          <w:b/>
          <w:noProof/>
          <w:color w:val="4472C4" w:themeColor="accent1"/>
          <w:sz w:val="22"/>
          <w:szCs w:val="22"/>
          <w:lang w:eastAsia="fr-FR"/>
        </w:rPr>
        <w:drawing>
          <wp:anchor distT="0" distB="0" distL="114300" distR="114300" simplePos="0" relativeHeight="251659264" behindDoc="0" locked="0" layoutInCell="1" allowOverlap="1" wp14:anchorId="3BF1771E" wp14:editId="177A9D4B">
            <wp:simplePos x="0" y="0"/>
            <wp:positionH relativeFrom="margin">
              <wp:posOffset>840105</wp:posOffset>
            </wp:positionH>
            <wp:positionV relativeFrom="margin">
              <wp:posOffset>-537845</wp:posOffset>
            </wp:positionV>
            <wp:extent cx="852805" cy="946150"/>
            <wp:effectExtent l="0" t="0" r="4445"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AD-F-P.jpg"/>
                    <pic:cNvPicPr/>
                  </pic:nvPicPr>
                  <pic:blipFill>
                    <a:blip r:embed="rId6">
                      <a:extLst>
                        <a:ext uri="{28A0092B-C50C-407E-A947-70E740481C1C}">
                          <a14:useLocalDpi xmlns:a14="http://schemas.microsoft.com/office/drawing/2010/main" val="0"/>
                        </a:ext>
                      </a:extLst>
                    </a:blip>
                    <a:stretch>
                      <a:fillRect/>
                    </a:stretch>
                  </pic:blipFill>
                  <pic:spPr>
                    <a:xfrm>
                      <a:off x="0" y="0"/>
                      <a:ext cx="852805" cy="946150"/>
                    </a:xfrm>
                    <a:prstGeom prst="rect">
                      <a:avLst/>
                    </a:prstGeom>
                  </pic:spPr>
                </pic:pic>
              </a:graphicData>
            </a:graphic>
            <wp14:sizeRelH relativeFrom="margin">
              <wp14:pctWidth>0</wp14:pctWidth>
            </wp14:sizeRelH>
            <wp14:sizeRelV relativeFrom="margin">
              <wp14:pctHeight>0</wp14:pctHeight>
            </wp14:sizeRelV>
          </wp:anchor>
        </w:drawing>
      </w:r>
      <w:r w:rsidRPr="005855B2">
        <w:rPr>
          <w:rFonts w:ascii="Arial" w:eastAsia="Calibri" w:hAnsi="Arial" w:cs="Arial"/>
          <w:b/>
          <w:noProof/>
          <w:color w:val="4472C4" w:themeColor="accent1"/>
          <w:sz w:val="22"/>
          <w:szCs w:val="22"/>
          <w:lang w:eastAsia="fr-FR"/>
        </w:rPr>
        <w:drawing>
          <wp:anchor distT="0" distB="0" distL="114300" distR="114300" simplePos="0" relativeHeight="251660288" behindDoc="0" locked="0" layoutInCell="1" allowOverlap="1" wp14:anchorId="5D4C6AB2" wp14:editId="15082FD6">
            <wp:simplePos x="0" y="0"/>
            <wp:positionH relativeFrom="margin">
              <wp:align>left</wp:align>
            </wp:positionH>
            <wp:positionV relativeFrom="page">
              <wp:posOffset>368300</wp:posOffset>
            </wp:positionV>
            <wp:extent cx="736600" cy="963295"/>
            <wp:effectExtent l="0" t="0" r="6350"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ES_RVB_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963295"/>
                    </a:xfrm>
                    <a:prstGeom prst="rect">
                      <a:avLst/>
                    </a:prstGeom>
                  </pic:spPr>
                </pic:pic>
              </a:graphicData>
            </a:graphic>
            <wp14:sizeRelH relativeFrom="margin">
              <wp14:pctWidth>0</wp14:pctWidth>
            </wp14:sizeRelH>
            <wp14:sizeRelV relativeFrom="margin">
              <wp14:pctHeight>0</wp14:pctHeight>
            </wp14:sizeRelV>
          </wp:anchor>
        </w:drawing>
      </w:r>
      <w:r w:rsidR="009234F0" w:rsidRPr="005855B2">
        <w:rPr>
          <w:rFonts w:ascii="Arial" w:eastAsia="Calibri" w:hAnsi="Arial" w:cs="Arial"/>
          <w:b/>
          <w:color w:val="4472C4" w:themeColor="accent1"/>
          <w:sz w:val="22"/>
          <w:szCs w:val="22"/>
        </w:rPr>
        <w:t>Communiqué de presse</w:t>
      </w:r>
    </w:p>
    <w:p w14:paraId="65E7B644" w14:textId="1DE33741" w:rsidR="009234F0" w:rsidRPr="005855B2" w:rsidRDefault="009234F0" w:rsidP="005855B2">
      <w:pPr>
        <w:shd w:val="clear" w:color="auto" w:fill="FFFFFF"/>
        <w:ind w:right="401"/>
        <w:contextualSpacing/>
        <w:jc w:val="right"/>
        <w:rPr>
          <w:rFonts w:ascii="Arial" w:eastAsia="Calibri" w:hAnsi="Arial" w:cs="Arial"/>
          <w:b/>
          <w:color w:val="4472C4" w:themeColor="accent1"/>
          <w:sz w:val="22"/>
          <w:szCs w:val="22"/>
        </w:rPr>
      </w:pPr>
      <w:r w:rsidRPr="005855B2">
        <w:rPr>
          <w:rFonts w:ascii="Arial" w:eastAsia="Calibri" w:hAnsi="Arial" w:cs="Arial"/>
          <w:b/>
          <w:color w:val="4472C4" w:themeColor="accent1"/>
          <w:sz w:val="22"/>
          <w:szCs w:val="22"/>
        </w:rPr>
        <w:t>Le </w:t>
      </w:r>
      <w:r w:rsidR="000D200D" w:rsidRPr="005855B2">
        <w:rPr>
          <w:rFonts w:ascii="Arial" w:eastAsia="Calibri" w:hAnsi="Arial" w:cs="Arial"/>
          <w:b/>
          <w:color w:val="4472C4" w:themeColor="accent1"/>
          <w:sz w:val="22"/>
          <w:szCs w:val="22"/>
        </w:rPr>
        <w:t>7</w:t>
      </w:r>
      <w:r w:rsidR="009C12F6" w:rsidRPr="005855B2">
        <w:rPr>
          <w:rFonts w:ascii="Arial" w:eastAsia="Calibri" w:hAnsi="Arial" w:cs="Arial"/>
          <w:b/>
          <w:color w:val="4472C4" w:themeColor="accent1"/>
          <w:sz w:val="22"/>
          <w:szCs w:val="22"/>
        </w:rPr>
        <w:t>.0</w:t>
      </w:r>
      <w:r w:rsidR="000D200D" w:rsidRPr="005855B2">
        <w:rPr>
          <w:rFonts w:ascii="Arial" w:eastAsia="Calibri" w:hAnsi="Arial" w:cs="Arial"/>
          <w:b/>
          <w:color w:val="4472C4" w:themeColor="accent1"/>
          <w:sz w:val="22"/>
          <w:szCs w:val="22"/>
        </w:rPr>
        <w:t>6</w:t>
      </w:r>
      <w:r w:rsidRPr="005855B2">
        <w:rPr>
          <w:rFonts w:ascii="Arial" w:eastAsia="Calibri" w:hAnsi="Arial" w:cs="Arial"/>
          <w:b/>
          <w:color w:val="4472C4" w:themeColor="accent1"/>
          <w:sz w:val="22"/>
          <w:szCs w:val="22"/>
        </w:rPr>
        <w:t>.201</w:t>
      </w:r>
      <w:r w:rsidR="003A073A" w:rsidRPr="005855B2">
        <w:rPr>
          <w:rFonts w:ascii="Arial" w:eastAsia="Calibri" w:hAnsi="Arial" w:cs="Arial"/>
          <w:b/>
          <w:color w:val="4472C4" w:themeColor="accent1"/>
          <w:sz w:val="22"/>
          <w:szCs w:val="22"/>
        </w:rPr>
        <w:t>9</w:t>
      </w:r>
    </w:p>
    <w:p w14:paraId="0D1F503E" w14:textId="23C61991" w:rsidR="009234F0" w:rsidRDefault="009234F0" w:rsidP="005855B2">
      <w:pPr>
        <w:jc w:val="right"/>
        <w:rPr>
          <w:rFonts w:ascii="Arial" w:hAnsi="Arial" w:cs="Arial"/>
          <w:b/>
          <w:color w:val="4472C4" w:themeColor="accent1"/>
          <w:sz w:val="22"/>
          <w:szCs w:val="22"/>
        </w:rPr>
      </w:pPr>
    </w:p>
    <w:p w14:paraId="01CF8494" w14:textId="77777777" w:rsidR="00E6655E" w:rsidRPr="005855B2" w:rsidRDefault="00E6655E" w:rsidP="005855B2">
      <w:pPr>
        <w:jc w:val="right"/>
        <w:rPr>
          <w:rFonts w:ascii="Arial" w:hAnsi="Arial" w:cs="Arial"/>
          <w:b/>
          <w:color w:val="4472C4" w:themeColor="accent1"/>
          <w:sz w:val="22"/>
          <w:szCs w:val="22"/>
        </w:rPr>
      </w:pPr>
    </w:p>
    <w:p w14:paraId="39180160" w14:textId="77777777" w:rsidR="00D44B1C" w:rsidRPr="005855B2" w:rsidRDefault="00D44B1C" w:rsidP="006755A0">
      <w:pPr>
        <w:jc w:val="center"/>
        <w:rPr>
          <w:rFonts w:ascii="Arial" w:hAnsi="Arial" w:cs="Arial"/>
          <w:b/>
          <w:color w:val="4472C4" w:themeColor="accent1"/>
          <w:sz w:val="22"/>
          <w:szCs w:val="22"/>
        </w:rPr>
      </w:pPr>
    </w:p>
    <w:p w14:paraId="590874AA" w14:textId="77777777" w:rsidR="00E6655E" w:rsidRDefault="00861E02" w:rsidP="006C69AC">
      <w:pPr>
        <w:jc w:val="center"/>
        <w:rPr>
          <w:rFonts w:ascii="Arial" w:hAnsi="Arial" w:cs="Arial"/>
          <w:b/>
          <w:color w:val="4472C4" w:themeColor="accent1"/>
          <w:sz w:val="22"/>
          <w:szCs w:val="22"/>
        </w:rPr>
      </w:pPr>
      <w:r w:rsidRPr="005855B2">
        <w:rPr>
          <w:rFonts w:ascii="Arial" w:hAnsi="Arial" w:cs="Arial"/>
          <w:b/>
          <w:color w:val="4472C4" w:themeColor="accent1"/>
          <w:sz w:val="28"/>
          <w:szCs w:val="28"/>
        </w:rPr>
        <w:t>Appel à projets « Vélo et territoires »</w:t>
      </w:r>
      <w:r w:rsidR="000D200D" w:rsidRPr="005855B2">
        <w:rPr>
          <w:rFonts w:ascii="Arial" w:hAnsi="Arial" w:cs="Arial"/>
          <w:b/>
          <w:color w:val="4472C4" w:themeColor="accent1"/>
          <w:sz w:val="22"/>
          <w:szCs w:val="22"/>
        </w:rPr>
        <w:t> </w:t>
      </w:r>
    </w:p>
    <w:p w14:paraId="0D726847" w14:textId="7A7ED5EC" w:rsidR="003A4859" w:rsidRPr="005855B2" w:rsidRDefault="003A4859" w:rsidP="006C69AC">
      <w:pPr>
        <w:jc w:val="center"/>
        <w:rPr>
          <w:rFonts w:ascii="Arial" w:hAnsi="Arial" w:cs="Arial"/>
          <w:b/>
          <w:color w:val="4472C4" w:themeColor="accent1"/>
          <w:sz w:val="22"/>
          <w:szCs w:val="22"/>
        </w:rPr>
      </w:pPr>
    </w:p>
    <w:p w14:paraId="1DD07337" w14:textId="4EB0FB0D" w:rsidR="00247AC8" w:rsidRPr="005855B2" w:rsidRDefault="00BA2C55" w:rsidP="006C69AC">
      <w:pPr>
        <w:jc w:val="center"/>
        <w:rPr>
          <w:rFonts w:ascii="Arial" w:hAnsi="Arial" w:cs="Arial"/>
          <w:b/>
          <w:color w:val="4472C4" w:themeColor="accent1"/>
          <w:sz w:val="36"/>
          <w:szCs w:val="36"/>
        </w:rPr>
      </w:pPr>
      <w:r>
        <w:rPr>
          <w:rFonts w:ascii="Arial" w:hAnsi="Arial" w:cs="Arial"/>
          <w:b/>
          <w:color w:val="4472C4" w:themeColor="accent1"/>
          <w:sz w:val="36"/>
          <w:szCs w:val="36"/>
        </w:rPr>
        <w:t>124</w:t>
      </w:r>
      <w:r w:rsidR="000D200D" w:rsidRPr="005855B2">
        <w:rPr>
          <w:rFonts w:ascii="Arial" w:hAnsi="Arial" w:cs="Arial"/>
          <w:b/>
          <w:color w:val="4472C4" w:themeColor="accent1"/>
          <w:sz w:val="36"/>
          <w:szCs w:val="36"/>
        </w:rPr>
        <w:t xml:space="preserve"> nouveaux </w:t>
      </w:r>
      <w:r w:rsidR="00D16EC5" w:rsidRPr="005855B2">
        <w:rPr>
          <w:rFonts w:ascii="Arial" w:hAnsi="Arial" w:cs="Arial"/>
          <w:b/>
          <w:color w:val="4472C4" w:themeColor="accent1"/>
          <w:sz w:val="36"/>
          <w:szCs w:val="36"/>
        </w:rPr>
        <w:t>territoires</w:t>
      </w:r>
      <w:r w:rsidR="00E71DBA" w:rsidRPr="005855B2">
        <w:rPr>
          <w:rFonts w:ascii="Arial" w:hAnsi="Arial" w:cs="Arial"/>
          <w:b/>
          <w:color w:val="4472C4" w:themeColor="accent1"/>
          <w:sz w:val="36"/>
          <w:szCs w:val="36"/>
        </w:rPr>
        <w:t xml:space="preserve"> sélectionnés pour développer les mobilités actives au quotidien</w:t>
      </w:r>
    </w:p>
    <w:p w14:paraId="6991AAB4" w14:textId="7AA9FAA9" w:rsidR="006755A0" w:rsidRPr="005855B2" w:rsidRDefault="006755A0" w:rsidP="006755A0">
      <w:pPr>
        <w:jc w:val="center"/>
        <w:rPr>
          <w:rFonts w:ascii="Arial" w:hAnsi="Arial" w:cs="Arial"/>
          <w:b/>
          <w:color w:val="000000" w:themeColor="text1"/>
          <w:sz w:val="22"/>
          <w:szCs w:val="22"/>
        </w:rPr>
      </w:pPr>
      <w:bookmarkStart w:id="0" w:name="_GoBack"/>
      <w:bookmarkEnd w:id="0"/>
    </w:p>
    <w:p w14:paraId="7AE52BE4" w14:textId="4B422C6C" w:rsidR="00D16EC5" w:rsidRPr="005855B2" w:rsidRDefault="00D16EC5" w:rsidP="00D16EC5">
      <w:pPr>
        <w:autoSpaceDE w:val="0"/>
        <w:autoSpaceDN w:val="0"/>
        <w:adjustRightInd w:val="0"/>
        <w:rPr>
          <w:rFonts w:ascii="Arial" w:hAnsi="Arial" w:cs="Arial"/>
          <w:color w:val="000000"/>
          <w:sz w:val="22"/>
          <w:szCs w:val="22"/>
        </w:rPr>
      </w:pPr>
    </w:p>
    <w:p w14:paraId="72B2C7E9" w14:textId="573CE9EF" w:rsidR="00E6655E" w:rsidRDefault="00E6655E" w:rsidP="005855B2">
      <w:pPr>
        <w:autoSpaceDE w:val="0"/>
        <w:autoSpaceDN w:val="0"/>
        <w:adjustRightInd w:val="0"/>
        <w:jc w:val="both"/>
        <w:rPr>
          <w:rFonts w:ascii="Arial" w:hAnsi="Arial" w:cs="Arial"/>
          <w:b/>
          <w:bCs/>
          <w:color w:val="000000"/>
          <w:sz w:val="22"/>
          <w:szCs w:val="22"/>
        </w:rPr>
      </w:pPr>
      <w:r w:rsidRPr="00E6655E">
        <w:rPr>
          <w:rFonts w:ascii="Arial" w:hAnsi="Arial" w:cs="Arial"/>
          <w:b/>
          <w:bCs/>
          <w:color w:val="000000"/>
          <w:sz w:val="22"/>
          <w:szCs w:val="22"/>
        </w:rPr>
        <w:t>Le plan « Vélo et mobilités actives » présenté par le Gouvernement en septembre, fixe l’objectif de tripler la part déplacements du quotidien à vélo d’ici 2024, en passant de 3 à 9 %. Afin d’accompagner les territoires dans cette transition vers une mobilité quotidienne plus active, le ministère d</w:t>
      </w:r>
      <w:r w:rsidRPr="00415EA1">
        <w:rPr>
          <w:rFonts w:ascii="Arial" w:hAnsi="Arial" w:cs="Arial"/>
          <w:b/>
          <w:bCs/>
          <w:color w:val="000000"/>
          <w:sz w:val="22"/>
          <w:szCs w:val="22"/>
        </w:rPr>
        <w:t xml:space="preserve">e la Transition écologique et solidaire et l’ADEME ont lancé en septembre 2018 un appel à projets « Vélo et territoires ». Cet appel est un immense succès et </w:t>
      </w:r>
      <w:r w:rsidR="00BA2C55">
        <w:rPr>
          <w:rFonts w:ascii="Arial" w:hAnsi="Arial" w:cs="Arial"/>
          <w:b/>
          <w:bCs/>
          <w:color w:val="000000"/>
          <w:sz w:val="22"/>
          <w:szCs w:val="22"/>
        </w:rPr>
        <w:t>124</w:t>
      </w:r>
      <w:r w:rsidRPr="00415EA1">
        <w:rPr>
          <w:rFonts w:ascii="Arial" w:hAnsi="Arial" w:cs="Arial"/>
          <w:b/>
          <w:bCs/>
          <w:color w:val="000000"/>
          <w:sz w:val="22"/>
          <w:szCs w:val="22"/>
        </w:rPr>
        <w:t xml:space="preserve"> nouveaux territoires viennent d’être sélectionnés. </w:t>
      </w:r>
    </w:p>
    <w:p w14:paraId="6A311A38" w14:textId="77777777" w:rsidR="00E6655E" w:rsidRPr="00415EA1" w:rsidRDefault="00E6655E" w:rsidP="005855B2">
      <w:pPr>
        <w:autoSpaceDE w:val="0"/>
        <w:autoSpaceDN w:val="0"/>
        <w:adjustRightInd w:val="0"/>
        <w:jc w:val="both"/>
        <w:rPr>
          <w:rFonts w:ascii="Arial" w:hAnsi="Arial" w:cs="Arial"/>
          <w:color w:val="000000"/>
          <w:sz w:val="22"/>
          <w:szCs w:val="22"/>
        </w:rPr>
      </w:pPr>
    </w:p>
    <w:p w14:paraId="4FAC22AA" w14:textId="77777777" w:rsidR="00E6655E" w:rsidRPr="00415EA1" w:rsidRDefault="00E6655E" w:rsidP="005855B2">
      <w:pPr>
        <w:autoSpaceDE w:val="0"/>
        <w:autoSpaceDN w:val="0"/>
        <w:adjustRightInd w:val="0"/>
        <w:jc w:val="both"/>
        <w:rPr>
          <w:rFonts w:ascii="Arial" w:hAnsi="Arial" w:cs="Arial"/>
          <w:b/>
          <w:bCs/>
          <w:color w:val="000000"/>
          <w:sz w:val="22"/>
          <w:szCs w:val="22"/>
        </w:rPr>
      </w:pPr>
    </w:p>
    <w:p w14:paraId="19BAB8B0" w14:textId="77777777" w:rsidR="00E6655E" w:rsidRPr="00415EA1" w:rsidRDefault="00E6655E" w:rsidP="005855B2">
      <w:pPr>
        <w:autoSpaceDE w:val="0"/>
        <w:autoSpaceDN w:val="0"/>
        <w:adjustRightInd w:val="0"/>
        <w:jc w:val="both"/>
        <w:rPr>
          <w:rFonts w:ascii="Arial" w:hAnsi="Arial" w:cs="Arial"/>
          <w:color w:val="000000"/>
          <w:sz w:val="22"/>
          <w:szCs w:val="22"/>
        </w:rPr>
      </w:pPr>
      <w:r w:rsidRPr="00E6655E">
        <w:rPr>
          <w:rFonts w:ascii="Arial" w:hAnsi="Arial" w:cs="Arial"/>
          <w:color w:val="000000"/>
          <w:sz w:val="22"/>
          <w:szCs w:val="22"/>
        </w:rPr>
        <w:t xml:space="preserve">L’objectif est de permettre aux territoires d’anticiper le déploiement du plan vélo en soutenant la définition, l’expérimentation et l’animation de leur politique cyclable. </w:t>
      </w:r>
      <w:r w:rsidRPr="005855B2">
        <w:rPr>
          <w:rFonts w:ascii="Arial" w:hAnsi="Arial" w:cs="Arial"/>
          <w:b/>
          <w:color w:val="000000"/>
          <w:sz w:val="22"/>
          <w:szCs w:val="22"/>
        </w:rPr>
        <w:t>Il s’agit de territoires ruraux, péri-urbains et urbains peu denses, répartis sur tout le territoire national.</w:t>
      </w:r>
      <w:r w:rsidRPr="00E6655E">
        <w:rPr>
          <w:rFonts w:ascii="Arial" w:hAnsi="Arial" w:cs="Arial"/>
          <w:color w:val="000000"/>
          <w:sz w:val="22"/>
          <w:szCs w:val="22"/>
        </w:rPr>
        <w:t xml:space="preserve"> </w:t>
      </w:r>
    </w:p>
    <w:p w14:paraId="2B4C051D" w14:textId="77777777" w:rsidR="00E6655E" w:rsidRPr="00415EA1" w:rsidRDefault="00E6655E" w:rsidP="005855B2">
      <w:pPr>
        <w:autoSpaceDE w:val="0"/>
        <w:autoSpaceDN w:val="0"/>
        <w:adjustRightInd w:val="0"/>
        <w:jc w:val="both"/>
        <w:rPr>
          <w:rFonts w:ascii="Arial" w:hAnsi="Arial" w:cs="Arial"/>
          <w:color w:val="000000"/>
          <w:sz w:val="22"/>
          <w:szCs w:val="22"/>
        </w:rPr>
      </w:pPr>
    </w:p>
    <w:p w14:paraId="036DDFEE" w14:textId="2096630D" w:rsidR="00E6655E" w:rsidRDefault="00E6655E" w:rsidP="005855B2">
      <w:pPr>
        <w:autoSpaceDE w:val="0"/>
        <w:autoSpaceDN w:val="0"/>
        <w:adjustRightInd w:val="0"/>
        <w:jc w:val="both"/>
        <w:rPr>
          <w:rFonts w:ascii="Arial" w:hAnsi="Arial" w:cs="Arial"/>
          <w:sz w:val="22"/>
          <w:szCs w:val="22"/>
        </w:rPr>
      </w:pPr>
      <w:r w:rsidRPr="00415EA1">
        <w:rPr>
          <w:rFonts w:ascii="Arial" w:hAnsi="Arial" w:cs="Arial"/>
          <w:sz w:val="22"/>
          <w:szCs w:val="22"/>
        </w:rPr>
        <w:t xml:space="preserve">Les projets retenus comportent pour 85% d’entre eux des études de planification des aménagements cyclables, pierre angulaire de toute politique cyclable efficace (itinéraires, stationnement…). 42% proposent par ailleurs l’expérimentation de services vélo (location, partage, réparation et entretien, apprentissage du vélo à l’école…). La mise en place d’une animation territoriale dédiée, via le recrutement de chargés de mission et la création de campagne de communication grand public, concerne, elle, 49% des lauréats. </w:t>
      </w:r>
    </w:p>
    <w:p w14:paraId="56F0E5F5" w14:textId="77777777" w:rsidR="00E6655E" w:rsidRDefault="00E6655E" w:rsidP="00E6655E">
      <w:pPr>
        <w:jc w:val="both"/>
        <w:rPr>
          <w:rFonts w:ascii="Arial" w:hAnsi="Arial" w:cs="Arial"/>
          <w:sz w:val="22"/>
          <w:szCs w:val="22"/>
        </w:rPr>
      </w:pPr>
    </w:p>
    <w:p w14:paraId="3B84BFC7" w14:textId="29345014" w:rsidR="00E6655E" w:rsidRPr="005855B2" w:rsidRDefault="00E6655E" w:rsidP="00E6655E">
      <w:pPr>
        <w:jc w:val="both"/>
        <w:rPr>
          <w:rFonts w:ascii="Arial" w:hAnsi="Arial" w:cs="Arial"/>
          <w:color w:val="1F497D"/>
          <w:sz w:val="22"/>
          <w:szCs w:val="22"/>
        </w:rPr>
      </w:pPr>
      <w:r w:rsidRPr="005855B2">
        <w:rPr>
          <w:rFonts w:ascii="Arial" w:hAnsi="Arial" w:cs="Arial"/>
          <w:sz w:val="22"/>
          <w:szCs w:val="22"/>
        </w:rPr>
        <w:t xml:space="preserve">Consultez la cartographie des lauréats : </w:t>
      </w:r>
      <w:hyperlink r:id="rId8" w:history="1">
        <w:r w:rsidRPr="005855B2">
          <w:rPr>
            <w:rFonts w:ascii="Arial" w:hAnsi="Arial" w:cs="Arial"/>
            <w:color w:val="0563C1"/>
            <w:sz w:val="22"/>
            <w:szCs w:val="22"/>
            <w:u w:val="single"/>
          </w:rPr>
          <w:t>https://umap.openstreetmap.fr/fr/map/laureats-de-laap-velo-ademe-2eme-releve_320499#6/46.035/6.702</w:t>
        </w:r>
      </w:hyperlink>
    </w:p>
    <w:p w14:paraId="0555E416" w14:textId="6EBE0D55" w:rsidR="00861E02" w:rsidRPr="005855B2" w:rsidRDefault="00E6655E" w:rsidP="00861E02">
      <w:pPr>
        <w:jc w:val="both"/>
        <w:rPr>
          <w:rFonts w:ascii="Arial" w:hAnsi="Arial" w:cs="Arial"/>
          <w:sz w:val="22"/>
          <w:szCs w:val="22"/>
        </w:rPr>
      </w:pPr>
      <w:r w:rsidRPr="005855B2">
        <w:rPr>
          <w:rFonts w:ascii="Arial" w:hAnsi="Arial" w:cs="Arial"/>
          <w:sz w:val="22"/>
          <w:szCs w:val="22"/>
        </w:rPr>
        <w:t xml:space="preserve"> </w:t>
      </w:r>
    </w:p>
    <w:p w14:paraId="609A9753" w14:textId="4DF931A4" w:rsidR="009D1F15" w:rsidRPr="005855B2" w:rsidRDefault="00BA2C55" w:rsidP="00861E02">
      <w:pPr>
        <w:jc w:val="both"/>
        <w:rPr>
          <w:rFonts w:ascii="Arial" w:hAnsi="Arial" w:cs="Arial"/>
          <w:sz w:val="22"/>
          <w:szCs w:val="22"/>
        </w:rPr>
      </w:pPr>
      <w:r>
        <w:rPr>
          <w:noProof/>
          <w:lang w:eastAsia="fr-FR"/>
        </w:rPr>
        <w:drawing>
          <wp:inline distT="0" distB="0" distL="0" distR="0" wp14:anchorId="6BF238EB" wp14:editId="19730D9B">
            <wp:extent cx="6184900" cy="2967355"/>
            <wp:effectExtent l="0" t="0" r="635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900" cy="2967355"/>
                    </a:xfrm>
                    <a:prstGeom prst="rect">
                      <a:avLst/>
                    </a:prstGeom>
                  </pic:spPr>
                </pic:pic>
              </a:graphicData>
            </a:graphic>
          </wp:inline>
        </w:drawing>
      </w:r>
    </w:p>
    <w:p w14:paraId="58508D57" w14:textId="77777777" w:rsidR="00E71DBA" w:rsidRPr="005855B2" w:rsidRDefault="00E71DBA" w:rsidP="00E71DBA">
      <w:pPr>
        <w:jc w:val="both"/>
        <w:rPr>
          <w:rFonts w:ascii="Arial" w:hAnsi="Arial" w:cs="Arial"/>
          <w:color w:val="1F497D"/>
          <w:sz w:val="22"/>
          <w:szCs w:val="22"/>
        </w:rPr>
      </w:pPr>
    </w:p>
    <w:p w14:paraId="78D966F6" w14:textId="50DF1D5F" w:rsidR="00E24D76" w:rsidRPr="005855B2" w:rsidRDefault="00E24D76" w:rsidP="00E24D76">
      <w:pPr>
        <w:jc w:val="both"/>
        <w:rPr>
          <w:rFonts w:ascii="Arial" w:hAnsi="Arial" w:cs="Arial"/>
          <w:color w:val="000000"/>
          <w:sz w:val="22"/>
          <w:szCs w:val="22"/>
        </w:rPr>
      </w:pPr>
      <w:r w:rsidRPr="005855B2">
        <w:rPr>
          <w:rFonts w:ascii="Arial" w:hAnsi="Arial" w:cs="Arial"/>
          <w:color w:val="000000"/>
          <w:sz w:val="22"/>
          <w:szCs w:val="22"/>
        </w:rPr>
        <w:lastRenderedPageBreak/>
        <w:t>Cette 2</w:t>
      </w:r>
      <w:r w:rsidRPr="005855B2">
        <w:rPr>
          <w:rFonts w:ascii="Arial" w:hAnsi="Arial" w:cs="Arial"/>
          <w:color w:val="000000"/>
          <w:sz w:val="22"/>
          <w:szCs w:val="22"/>
          <w:vertAlign w:val="superscript"/>
        </w:rPr>
        <w:t>e</w:t>
      </w:r>
      <w:r w:rsidRPr="00E6655E">
        <w:rPr>
          <w:rFonts w:ascii="Arial" w:hAnsi="Arial" w:cs="Arial"/>
          <w:color w:val="000000"/>
          <w:sz w:val="22"/>
          <w:szCs w:val="22"/>
        </w:rPr>
        <w:t xml:space="preserve"> vague de lauréats porte le nombre de territoires engagés à </w:t>
      </w:r>
      <w:r w:rsidR="00BA2C55">
        <w:rPr>
          <w:rFonts w:ascii="Arial" w:hAnsi="Arial" w:cs="Arial"/>
          <w:color w:val="000000"/>
          <w:sz w:val="22"/>
          <w:szCs w:val="22"/>
        </w:rPr>
        <w:t>227</w:t>
      </w:r>
      <w:r w:rsidRPr="00E6655E">
        <w:rPr>
          <w:rFonts w:ascii="Arial" w:hAnsi="Arial" w:cs="Arial"/>
          <w:color w:val="000000"/>
          <w:sz w:val="22"/>
          <w:szCs w:val="22"/>
        </w:rPr>
        <w:t xml:space="preserve"> au total. Cette mobilisation inédite des territoires, dans toute leur diversité, confirme que le vélo est l’une des solutions de mobilité plébiscitées par </w:t>
      </w:r>
      <w:r w:rsidRPr="005855B2">
        <w:rPr>
          <w:rFonts w:ascii="Arial" w:hAnsi="Arial" w:cs="Arial"/>
          <w:color w:val="000000"/>
          <w:sz w:val="22"/>
          <w:szCs w:val="22"/>
        </w:rPr>
        <w:t>les citoyens et leurs élus locaux, tant pour engager la transition écologique que pour lutter contre les fractures sociales et territoriales.</w:t>
      </w:r>
    </w:p>
    <w:p w14:paraId="223780CB" w14:textId="569AB109" w:rsidR="00D05376" w:rsidRPr="005855B2" w:rsidRDefault="00D05376" w:rsidP="00D05376">
      <w:pPr>
        <w:jc w:val="both"/>
        <w:rPr>
          <w:rFonts w:ascii="Arial" w:hAnsi="Arial" w:cs="Arial"/>
          <w:color w:val="000000"/>
          <w:sz w:val="22"/>
          <w:szCs w:val="22"/>
        </w:rPr>
      </w:pPr>
      <w:r w:rsidRPr="005855B2">
        <w:rPr>
          <w:rFonts w:ascii="Arial" w:hAnsi="Arial" w:cs="Arial"/>
          <w:color w:val="000000"/>
          <w:sz w:val="22"/>
          <w:szCs w:val="22"/>
        </w:rPr>
        <w:t xml:space="preserve">Les projets des </w:t>
      </w:r>
      <w:r w:rsidR="00BA2C55">
        <w:rPr>
          <w:rFonts w:ascii="Arial" w:hAnsi="Arial" w:cs="Arial"/>
          <w:color w:val="000000"/>
          <w:sz w:val="22"/>
          <w:szCs w:val="22"/>
        </w:rPr>
        <w:t>227</w:t>
      </w:r>
      <w:r w:rsidRPr="005855B2">
        <w:rPr>
          <w:rFonts w:ascii="Arial" w:hAnsi="Arial" w:cs="Arial"/>
          <w:color w:val="000000"/>
          <w:sz w:val="22"/>
          <w:szCs w:val="22"/>
        </w:rPr>
        <w:t xml:space="preserve"> lauréats de cet appel à projets seront accompagnés techniquement et financièrement à hauteur de 15 M€, dont 2 M€ par l’ADEME d’une part et d’autre part pour 13M€ dans le cadre d’un programme d’accompagnement au titre des Certificats d’Economies d’Energie (CEE).</w:t>
      </w:r>
    </w:p>
    <w:p w14:paraId="6EA77C24" w14:textId="5FB66299" w:rsidR="00D16EC5" w:rsidRPr="005855B2" w:rsidRDefault="00D16EC5" w:rsidP="00A50BC9">
      <w:pPr>
        <w:jc w:val="both"/>
        <w:rPr>
          <w:rFonts w:ascii="Arial" w:hAnsi="Arial" w:cs="Arial"/>
          <w:b/>
          <w:color w:val="4472C4" w:themeColor="accent1"/>
          <w:sz w:val="22"/>
          <w:szCs w:val="22"/>
        </w:rPr>
      </w:pPr>
    </w:p>
    <w:p w14:paraId="72F18396" w14:textId="365202EF" w:rsidR="00E6655E" w:rsidRPr="005855B2" w:rsidRDefault="00E6655E" w:rsidP="00A50BC9">
      <w:pPr>
        <w:jc w:val="both"/>
        <w:rPr>
          <w:rFonts w:ascii="Arial" w:hAnsi="Arial" w:cs="Arial"/>
          <w:b/>
          <w:color w:val="4472C4" w:themeColor="accent1"/>
          <w:sz w:val="22"/>
          <w:szCs w:val="22"/>
        </w:rPr>
      </w:pPr>
    </w:p>
    <w:p w14:paraId="034764F8" w14:textId="27423C48" w:rsidR="00E6655E" w:rsidRDefault="00E6655E" w:rsidP="00A50BC9">
      <w:pPr>
        <w:jc w:val="both"/>
        <w:rPr>
          <w:rFonts w:ascii="Arial" w:hAnsi="Arial" w:cs="Arial"/>
          <w:sz w:val="22"/>
          <w:szCs w:val="22"/>
        </w:rPr>
      </w:pPr>
      <w:r w:rsidRPr="00E6655E">
        <w:rPr>
          <w:rFonts w:ascii="Arial" w:hAnsi="Arial" w:cs="Arial"/>
          <w:b/>
          <w:color w:val="4472C4" w:themeColor="accent1"/>
          <w:sz w:val="22"/>
          <w:szCs w:val="22"/>
        </w:rPr>
        <w:t>Pour en s</w:t>
      </w:r>
      <w:r w:rsidRPr="005855B2">
        <w:rPr>
          <w:rFonts w:ascii="Arial" w:hAnsi="Arial" w:cs="Arial"/>
          <w:b/>
          <w:color w:val="4472C4" w:themeColor="accent1"/>
          <w:sz w:val="22"/>
          <w:szCs w:val="22"/>
        </w:rPr>
        <w:t>avoir plus :</w:t>
      </w:r>
      <w:r w:rsidR="00275870">
        <w:rPr>
          <w:rFonts w:ascii="Arial" w:hAnsi="Arial" w:cs="Arial"/>
          <w:b/>
          <w:color w:val="4472C4" w:themeColor="accent1"/>
          <w:sz w:val="22"/>
          <w:szCs w:val="22"/>
        </w:rPr>
        <w:t xml:space="preserve"> </w:t>
      </w:r>
      <w:r w:rsidR="00275870">
        <w:rPr>
          <w:rFonts w:ascii="Arial" w:hAnsi="Arial" w:cs="Arial"/>
          <w:b/>
          <w:sz w:val="22"/>
          <w:szCs w:val="22"/>
        </w:rPr>
        <w:t>L</w:t>
      </w:r>
      <w:r w:rsidR="00275870" w:rsidRPr="00275870">
        <w:rPr>
          <w:rFonts w:ascii="Arial" w:hAnsi="Arial" w:cs="Arial"/>
          <w:b/>
          <w:sz w:val="22"/>
          <w:szCs w:val="22"/>
        </w:rPr>
        <w:t>iste complète des lauréats en annexe</w:t>
      </w:r>
    </w:p>
    <w:p w14:paraId="54BC3436" w14:textId="532BCFFC" w:rsidR="00275870" w:rsidRDefault="00275870" w:rsidP="00A50BC9">
      <w:pPr>
        <w:jc w:val="both"/>
        <w:rPr>
          <w:rFonts w:ascii="Arial" w:hAnsi="Arial" w:cs="Arial"/>
          <w:sz w:val="22"/>
          <w:szCs w:val="22"/>
        </w:rPr>
      </w:pPr>
    </w:p>
    <w:p w14:paraId="52D6E49E" w14:textId="77777777" w:rsidR="00275870" w:rsidRPr="00275870" w:rsidRDefault="00275870" w:rsidP="00A50BC9">
      <w:pPr>
        <w:jc w:val="both"/>
        <w:rPr>
          <w:rFonts w:ascii="Arial" w:hAnsi="Arial" w:cs="Arial"/>
          <w:sz w:val="22"/>
          <w:szCs w:val="22"/>
        </w:rPr>
      </w:pPr>
    </w:p>
    <w:p w14:paraId="185E221A" w14:textId="77777777" w:rsidR="00E6655E" w:rsidRPr="00E6655E" w:rsidRDefault="00E6655E" w:rsidP="002E3E15">
      <w:pPr>
        <w:jc w:val="both"/>
        <w:rPr>
          <w:rFonts w:ascii="Arial" w:hAnsi="Arial" w:cs="Arial"/>
          <w:b/>
          <w:bCs/>
          <w:color w:val="538135" w:themeColor="accent6" w:themeShade="BF"/>
          <w:sz w:val="22"/>
          <w:szCs w:val="22"/>
        </w:rPr>
      </w:pPr>
    </w:p>
    <w:p w14:paraId="2C1856BC" w14:textId="77777777" w:rsidR="002E3E15" w:rsidRPr="005855B2" w:rsidRDefault="002E3E15" w:rsidP="002E3E15">
      <w:pPr>
        <w:pStyle w:val="Pieddepage"/>
        <w:pBdr>
          <w:top w:val="single" w:sz="4" w:space="1" w:color="auto"/>
          <w:left w:val="single" w:sz="4" w:space="4" w:color="auto"/>
          <w:bottom w:val="single" w:sz="4" w:space="1" w:color="auto"/>
          <w:right w:val="single" w:sz="4" w:space="4" w:color="auto"/>
        </w:pBdr>
        <w:jc w:val="center"/>
        <w:outlineLvl w:val="0"/>
        <w:rPr>
          <w:rFonts w:ascii="Arial" w:hAnsi="Arial" w:cs="Arial"/>
          <w:b/>
          <w:sz w:val="22"/>
          <w:szCs w:val="22"/>
        </w:rPr>
      </w:pPr>
      <w:r w:rsidRPr="005855B2">
        <w:rPr>
          <w:rFonts w:ascii="Arial" w:hAnsi="Arial" w:cs="Arial"/>
          <w:b/>
          <w:sz w:val="22"/>
          <w:szCs w:val="22"/>
        </w:rPr>
        <w:t>Service de presse ADEME</w:t>
      </w:r>
    </w:p>
    <w:p w14:paraId="3CC436A6" w14:textId="77777777" w:rsidR="002E3E15" w:rsidRPr="00E6655E" w:rsidRDefault="002E3E15" w:rsidP="002E3E15">
      <w:pPr>
        <w:pStyle w:val="Pieddepage"/>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5855B2">
        <w:rPr>
          <w:rFonts w:ascii="Arial" w:hAnsi="Arial" w:cs="Arial"/>
          <w:b/>
          <w:sz w:val="22"/>
          <w:szCs w:val="22"/>
        </w:rPr>
        <w:t xml:space="preserve">Tel : </w:t>
      </w:r>
      <w:r w:rsidRPr="005855B2">
        <w:rPr>
          <w:rFonts w:ascii="Arial" w:hAnsi="Arial" w:cs="Arial"/>
          <w:sz w:val="22"/>
          <w:szCs w:val="22"/>
        </w:rPr>
        <w:t xml:space="preserve">01 58 47 81 28 / </w:t>
      </w:r>
      <w:r w:rsidRPr="005855B2">
        <w:rPr>
          <w:rFonts w:ascii="Arial" w:hAnsi="Arial" w:cs="Arial"/>
          <w:b/>
          <w:sz w:val="22"/>
          <w:szCs w:val="22"/>
        </w:rPr>
        <w:t xml:space="preserve">e-mail : </w:t>
      </w:r>
      <w:hyperlink r:id="rId10" w:history="1">
        <w:r w:rsidRPr="005855B2">
          <w:rPr>
            <w:rStyle w:val="Lienhypertexte"/>
            <w:rFonts w:ascii="Arial" w:hAnsi="Arial" w:cs="Arial"/>
            <w:sz w:val="22"/>
            <w:szCs w:val="22"/>
          </w:rPr>
          <w:t>ademepresse@havas.com</w:t>
        </w:r>
      </w:hyperlink>
    </w:p>
    <w:p w14:paraId="4E715BAA" w14:textId="5937EF14" w:rsidR="002E3E15" w:rsidRPr="00E6655E" w:rsidRDefault="002E3E15" w:rsidP="002E3E15">
      <w:pPr>
        <w:pStyle w:val="Pieddepage"/>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E6655E">
        <w:rPr>
          <w:rFonts w:ascii="Arial" w:hAnsi="Arial" w:cs="Arial"/>
          <w:noProof/>
          <w:sz w:val="22"/>
          <w:szCs w:val="22"/>
        </w:rPr>
        <w:drawing>
          <wp:inline distT="0" distB="0" distL="0" distR="0" wp14:anchorId="4C8AFB1E" wp14:editId="0AD092D5">
            <wp:extent cx="177957" cy="162482"/>
            <wp:effectExtent l="0" t="0" r="0" b="9525"/>
            <wp:docPr id="4" name="Imag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 cy="163498"/>
                    </a:xfrm>
                    <a:prstGeom prst="rect">
                      <a:avLst/>
                    </a:prstGeom>
                    <a:noFill/>
                    <a:ln>
                      <a:noFill/>
                    </a:ln>
                  </pic:spPr>
                </pic:pic>
              </a:graphicData>
            </a:graphic>
          </wp:inline>
        </w:drawing>
      </w:r>
      <w:r w:rsidRPr="00E6655E">
        <w:rPr>
          <w:rFonts w:ascii="Arial" w:hAnsi="Arial" w:cs="Arial"/>
          <w:sz w:val="22"/>
          <w:szCs w:val="22"/>
        </w:rPr>
        <w:t xml:space="preserve"> </w:t>
      </w:r>
      <w:r w:rsidRPr="00E6655E">
        <w:rPr>
          <w:rFonts w:ascii="Arial" w:hAnsi="Arial" w:cs="Arial"/>
          <w:noProof/>
          <w:sz w:val="22"/>
          <w:szCs w:val="22"/>
        </w:rPr>
        <w:drawing>
          <wp:inline distT="0" distB="0" distL="0" distR="0" wp14:anchorId="7E9D9C30" wp14:editId="7F7DE115">
            <wp:extent cx="161925" cy="161925"/>
            <wp:effectExtent l="0" t="0" r="9525" b="9525"/>
            <wp:docPr id="6" name="Imag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6655E">
        <w:rPr>
          <w:rFonts w:ascii="Arial" w:hAnsi="Arial" w:cs="Arial"/>
          <w:sz w:val="22"/>
          <w:szCs w:val="22"/>
        </w:rPr>
        <w:t xml:space="preserve"> </w:t>
      </w:r>
      <w:r w:rsidR="009432FB" w:rsidRPr="00E6655E">
        <w:rPr>
          <w:rFonts w:ascii="Arial" w:hAnsi="Arial" w:cs="Arial"/>
          <w:noProof/>
          <w:sz w:val="22"/>
          <w:szCs w:val="22"/>
        </w:rPr>
        <w:drawing>
          <wp:inline distT="0" distB="0" distL="0" distR="0" wp14:anchorId="50C83758" wp14:editId="23A5930E">
            <wp:extent cx="161925" cy="161925"/>
            <wp:effectExtent l="0" t="0" r="9525" b="9525"/>
            <wp:docPr id="2" name="Imag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inked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9432FB" w:rsidRPr="00E6655E">
        <w:rPr>
          <w:rFonts w:ascii="Arial" w:hAnsi="Arial" w:cs="Arial"/>
          <w:sz w:val="22"/>
          <w:szCs w:val="22"/>
        </w:rPr>
        <w:t xml:space="preserve"> </w:t>
      </w:r>
      <w:r w:rsidRPr="00E6655E">
        <w:rPr>
          <w:rFonts w:ascii="Arial" w:hAnsi="Arial" w:cs="Arial"/>
          <w:noProof/>
          <w:sz w:val="22"/>
          <w:szCs w:val="22"/>
        </w:rPr>
        <w:drawing>
          <wp:inline distT="0" distB="0" distL="0" distR="0" wp14:anchorId="1B30E861" wp14:editId="3E4F8D8E">
            <wp:extent cx="230588" cy="162530"/>
            <wp:effectExtent l="0" t="0" r="0" b="9525"/>
            <wp:docPr id="17" name="Image 17" descr="C:\Users\polettia\Desktop\YouTube-icon-full_colo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ttia\Desktop\YouTube-icon-full_colo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12" cy="163252"/>
                    </a:xfrm>
                    <a:prstGeom prst="rect">
                      <a:avLst/>
                    </a:prstGeom>
                    <a:noFill/>
                    <a:ln>
                      <a:noFill/>
                    </a:ln>
                  </pic:spPr>
                </pic:pic>
              </a:graphicData>
            </a:graphic>
          </wp:inline>
        </w:drawing>
      </w:r>
      <w:r w:rsidRPr="00E6655E">
        <w:rPr>
          <w:rFonts w:ascii="Arial" w:hAnsi="Arial" w:cs="Arial"/>
          <w:sz w:val="22"/>
          <w:szCs w:val="22"/>
        </w:rPr>
        <w:t xml:space="preserve"> </w:t>
      </w:r>
      <w:r w:rsidRPr="00E6655E">
        <w:rPr>
          <w:rFonts w:ascii="Arial" w:hAnsi="Arial" w:cs="Arial"/>
          <w:noProof/>
          <w:sz w:val="22"/>
          <w:szCs w:val="22"/>
        </w:rPr>
        <w:drawing>
          <wp:inline distT="0" distB="0" distL="0" distR="0" wp14:anchorId="0CF662E5" wp14:editId="633CAAA7">
            <wp:extent cx="166977" cy="166977"/>
            <wp:effectExtent l="0" t="0" r="5080" b="5080"/>
            <wp:docPr id="16" name="Image 16" descr="C:\Users\polettia\Desktop\logo-Dailymotio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ttia\Desktop\logo-Dailymot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981" cy="166981"/>
                    </a:xfrm>
                    <a:prstGeom prst="rect">
                      <a:avLst/>
                    </a:prstGeom>
                    <a:noFill/>
                    <a:ln>
                      <a:noFill/>
                    </a:ln>
                  </pic:spPr>
                </pic:pic>
              </a:graphicData>
            </a:graphic>
          </wp:inline>
        </w:drawing>
      </w:r>
    </w:p>
    <w:p w14:paraId="144D524D" w14:textId="294B3BBE" w:rsidR="00AD7A6F" w:rsidRPr="005855B2" w:rsidRDefault="00AD7A6F" w:rsidP="00C84D17">
      <w:pPr>
        <w:rPr>
          <w:rFonts w:ascii="Arial" w:hAnsi="Arial" w:cs="Arial"/>
          <w:sz w:val="22"/>
          <w:szCs w:val="22"/>
          <w:lang w:eastAsia="fr-FR"/>
        </w:rPr>
      </w:pPr>
    </w:p>
    <w:p w14:paraId="4555F7AE" w14:textId="77777777" w:rsidR="00967BB0" w:rsidRPr="005855B2" w:rsidRDefault="00967BB0" w:rsidP="00967BB0">
      <w:pPr>
        <w:jc w:val="both"/>
        <w:rPr>
          <w:rFonts w:ascii="Arial" w:hAnsi="Arial" w:cs="Arial"/>
          <w:b/>
          <w:bCs/>
          <w:color w:val="0070C0"/>
          <w:sz w:val="16"/>
          <w:szCs w:val="16"/>
        </w:rPr>
      </w:pPr>
      <w:r w:rsidRPr="005855B2">
        <w:rPr>
          <w:rFonts w:ascii="Arial" w:hAnsi="Arial" w:cs="Arial"/>
          <w:b/>
          <w:bCs/>
          <w:color w:val="0070C0"/>
          <w:sz w:val="16"/>
          <w:szCs w:val="16"/>
        </w:rPr>
        <w:t>L’ADEME EN BREF</w:t>
      </w:r>
    </w:p>
    <w:p w14:paraId="0E0BA6B4" w14:textId="77777777" w:rsidR="00967BB0" w:rsidRPr="005855B2" w:rsidRDefault="00967BB0" w:rsidP="00967BB0">
      <w:pPr>
        <w:jc w:val="both"/>
        <w:rPr>
          <w:rFonts w:ascii="Arial" w:hAnsi="Arial" w:cs="Arial"/>
          <w:color w:val="0070C0"/>
          <w:sz w:val="16"/>
          <w:szCs w:val="16"/>
        </w:rPr>
      </w:pPr>
      <w:r w:rsidRPr="005855B2">
        <w:rPr>
          <w:rFonts w:ascii="Arial" w:hAnsi="Arial" w:cs="Arial"/>
          <w:color w:val="0070C0"/>
          <w:sz w:val="16"/>
          <w:szCs w:val="16"/>
        </w:rPr>
        <w:t>L'Agence de l'Environnement et de la Maîtrise de l'Energie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14:paraId="7F8AA605" w14:textId="77777777" w:rsidR="00861E02" w:rsidRPr="005855B2" w:rsidRDefault="00967BB0" w:rsidP="003A4859">
      <w:pPr>
        <w:rPr>
          <w:rFonts w:ascii="Arial" w:hAnsi="Arial" w:cs="Arial"/>
          <w:bCs/>
          <w:vanish/>
          <w:color w:val="4472C4" w:themeColor="accent1"/>
          <w:sz w:val="16"/>
          <w:szCs w:val="16"/>
          <w:specVanish/>
        </w:rPr>
      </w:pPr>
      <w:r w:rsidRPr="005855B2">
        <w:rPr>
          <w:rFonts w:ascii="Arial" w:hAnsi="Arial" w:cs="Arial"/>
          <w:b/>
          <w:color w:val="0070C0"/>
          <w:sz w:val="16"/>
          <w:szCs w:val="16"/>
        </w:rPr>
        <w:t xml:space="preserve">L'ADEME est un établissement public sous la tutelle conjointe du ministère de la Transition écologique et solidaire et du ministère de l’Enseignement supérieur, de la Recherche et de l’Innovation. </w:t>
      </w:r>
      <w:hyperlink r:id="rId22" w:history="1">
        <w:r w:rsidRPr="005855B2">
          <w:rPr>
            <w:rStyle w:val="Lienhypertexte"/>
            <w:rFonts w:ascii="Arial" w:hAnsi="Arial" w:cs="Arial"/>
            <w:b/>
            <w:color w:val="0070C0"/>
            <w:sz w:val="16"/>
            <w:szCs w:val="16"/>
          </w:rPr>
          <w:t>www.ademe.fr</w:t>
        </w:r>
      </w:hyperlink>
      <w:r w:rsidRPr="005855B2">
        <w:rPr>
          <w:rFonts w:ascii="Arial" w:hAnsi="Arial" w:cs="Arial"/>
          <w:color w:val="0070C0"/>
          <w:sz w:val="16"/>
          <w:szCs w:val="16"/>
        </w:rPr>
        <w:t xml:space="preserve">   </w:t>
      </w:r>
      <w:r w:rsidRPr="005855B2">
        <w:rPr>
          <w:rFonts w:ascii="Arial" w:hAnsi="Arial" w:cs="Arial"/>
          <w:noProof/>
          <w:color w:val="0070C0"/>
          <w:sz w:val="16"/>
          <w:szCs w:val="16"/>
          <w:lang w:eastAsia="fr-FR"/>
        </w:rPr>
        <w:drawing>
          <wp:inline distT="0" distB="0" distL="0" distR="0" wp14:anchorId="59CCA60C" wp14:editId="1B0B0848">
            <wp:extent cx="137843" cy="111700"/>
            <wp:effectExtent l="0" t="0" r="0" b="3175"/>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pic:blipFill>
                  <pic:spPr>
                    <a:xfrm>
                      <a:off x="0" y="0"/>
                      <a:ext cx="140159" cy="113577"/>
                    </a:xfrm>
                    <a:prstGeom prst="rect">
                      <a:avLst/>
                    </a:prstGeom>
                    <a:ln>
                      <a:noFill/>
                    </a:ln>
                  </pic:spPr>
                </pic:pic>
              </a:graphicData>
            </a:graphic>
          </wp:inline>
        </w:drawing>
      </w:r>
      <w:r w:rsidRPr="005855B2">
        <w:rPr>
          <w:rFonts w:ascii="Arial" w:hAnsi="Arial" w:cs="Arial"/>
          <w:b/>
          <w:color w:val="0070C0"/>
          <w:sz w:val="16"/>
          <w:szCs w:val="16"/>
        </w:rPr>
        <w:t xml:space="preserve"> </w:t>
      </w:r>
      <w:r w:rsidRPr="005855B2">
        <w:rPr>
          <w:rStyle w:val="LienInternet"/>
          <w:rFonts w:ascii="Arial" w:hAnsi="Arial" w:cs="Arial"/>
          <w:b/>
          <w:color w:val="0070C0"/>
          <w:sz w:val="16"/>
          <w:szCs w:val="16"/>
        </w:rPr>
        <w:t>@ademe</w:t>
      </w:r>
    </w:p>
    <w:p w14:paraId="51F203DC" w14:textId="2AD28AB5" w:rsidR="00861E02" w:rsidRPr="005855B2" w:rsidRDefault="00861E02" w:rsidP="00861E02">
      <w:pPr>
        <w:rPr>
          <w:rFonts w:ascii="Arial" w:hAnsi="Arial" w:cs="Arial"/>
          <w:bCs/>
          <w:color w:val="4472C4" w:themeColor="accent1"/>
          <w:sz w:val="16"/>
          <w:szCs w:val="16"/>
        </w:rPr>
      </w:pPr>
      <w:r w:rsidRPr="005855B2">
        <w:rPr>
          <w:rFonts w:ascii="Arial" w:hAnsi="Arial" w:cs="Arial"/>
          <w:bCs/>
          <w:color w:val="4472C4" w:themeColor="accent1"/>
          <w:sz w:val="16"/>
          <w:szCs w:val="16"/>
        </w:rPr>
        <w:t xml:space="preserve"> </w:t>
      </w:r>
    </w:p>
    <w:p w14:paraId="7FE6164D" w14:textId="77777777" w:rsidR="00BA2C55" w:rsidRPr="00DB5422" w:rsidRDefault="00861E02" w:rsidP="00BA2C55">
      <w:pPr>
        <w:jc w:val="center"/>
        <w:rPr>
          <w:b/>
          <w:color w:val="4472C4" w:themeColor="accent1"/>
          <w:sz w:val="28"/>
          <w:szCs w:val="28"/>
        </w:rPr>
      </w:pPr>
      <w:r w:rsidRPr="005855B2">
        <w:rPr>
          <w:rFonts w:ascii="Arial" w:hAnsi="Arial" w:cs="Arial"/>
          <w:bCs/>
          <w:color w:val="4472C4" w:themeColor="accent1"/>
          <w:sz w:val="22"/>
          <w:szCs w:val="22"/>
        </w:rPr>
        <w:br w:type="column"/>
      </w:r>
      <w:r w:rsidR="00BA2C55" w:rsidRPr="00DB5422">
        <w:rPr>
          <w:b/>
          <w:color w:val="4472C4" w:themeColor="accent1"/>
          <w:sz w:val="28"/>
          <w:szCs w:val="28"/>
        </w:rPr>
        <w:lastRenderedPageBreak/>
        <w:t>Annexes</w:t>
      </w:r>
    </w:p>
    <w:p w14:paraId="38F286E7" w14:textId="77777777" w:rsidR="00BA2C55" w:rsidRPr="00DB5422" w:rsidRDefault="00BA2C55" w:rsidP="00BA2C55">
      <w:pPr>
        <w:jc w:val="both"/>
      </w:pPr>
    </w:p>
    <w:p w14:paraId="4B2E1A5E" w14:textId="77777777" w:rsidR="00BA2C55" w:rsidRPr="00861E02" w:rsidRDefault="00BA2C55" w:rsidP="00BA2C55">
      <w:pPr>
        <w:jc w:val="center"/>
        <w:rPr>
          <w:b/>
        </w:rPr>
      </w:pPr>
      <w:r>
        <w:rPr>
          <w:b/>
        </w:rPr>
        <w:t>L</w:t>
      </w:r>
      <w:r w:rsidRPr="00DB5422">
        <w:rPr>
          <w:b/>
        </w:rPr>
        <w:t xml:space="preserve">iste des lauréats du </w:t>
      </w:r>
      <w:r>
        <w:rPr>
          <w:b/>
        </w:rPr>
        <w:t>2</w:t>
      </w:r>
      <w:r w:rsidRPr="00654225">
        <w:rPr>
          <w:b/>
          <w:vertAlign w:val="superscript"/>
        </w:rPr>
        <w:t>nd</w:t>
      </w:r>
      <w:r>
        <w:rPr>
          <w:b/>
        </w:rPr>
        <w:t xml:space="preserve"> </w:t>
      </w:r>
      <w:r w:rsidRPr="00DB5422">
        <w:rPr>
          <w:b/>
        </w:rPr>
        <w:t>relevé de l’appel à projets « Vélo et Territoires »</w:t>
      </w:r>
    </w:p>
    <w:p w14:paraId="42B668CE" w14:textId="77777777" w:rsidR="00BA2C55" w:rsidRDefault="00BA2C55" w:rsidP="00BA2C55">
      <w:pPr>
        <w:jc w:val="both"/>
      </w:pPr>
    </w:p>
    <w:tbl>
      <w:tblPr>
        <w:tblStyle w:val="TableauGrille6Couleur-Accentuation5"/>
        <w:tblW w:w="9209" w:type="dxa"/>
        <w:tblLook w:val="04A0" w:firstRow="1" w:lastRow="0" w:firstColumn="1" w:lastColumn="0" w:noHBand="0" w:noVBand="1"/>
      </w:tblPr>
      <w:tblGrid>
        <w:gridCol w:w="3964"/>
        <w:gridCol w:w="5245"/>
      </w:tblGrid>
      <w:tr w:rsidR="00BA2C55" w:rsidRPr="00023AB1" w14:paraId="6BF24FFE" w14:textId="77777777" w:rsidTr="00B1503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ADF8CD0" w14:textId="77777777" w:rsidR="00BA2C55" w:rsidRDefault="00BA2C55" w:rsidP="00B15038">
            <w:pPr>
              <w:jc w:val="center"/>
              <w:rPr>
                <w:rFonts w:ascii="Calibri" w:eastAsia="Times New Roman" w:hAnsi="Calibri" w:cs="Times New Roman"/>
                <w:color w:val="000000"/>
                <w:sz w:val="22"/>
                <w:szCs w:val="22"/>
                <w:lang w:eastAsia="fr-FR"/>
              </w:rPr>
            </w:pPr>
            <w:r>
              <w:rPr>
                <w:rFonts w:ascii="Calibri" w:eastAsia="Times New Roman" w:hAnsi="Calibri" w:cs="Times New Roman"/>
                <w:color w:val="000000"/>
                <w:sz w:val="22"/>
                <w:szCs w:val="22"/>
                <w:lang w:eastAsia="fr-FR"/>
              </w:rPr>
              <w:t>Région</w:t>
            </w:r>
          </w:p>
        </w:tc>
        <w:tc>
          <w:tcPr>
            <w:tcW w:w="5245" w:type="dxa"/>
            <w:hideMark/>
          </w:tcPr>
          <w:p w14:paraId="1D29E992" w14:textId="77777777" w:rsidR="00BA2C55" w:rsidRPr="00023AB1" w:rsidRDefault="00BA2C55" w:rsidP="00B150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fr-FR"/>
              </w:rPr>
            </w:pPr>
            <w:r>
              <w:rPr>
                <w:rFonts w:ascii="Calibri" w:eastAsia="Times New Roman" w:hAnsi="Calibri" w:cs="Times New Roman"/>
                <w:color w:val="000000"/>
                <w:sz w:val="22"/>
                <w:szCs w:val="22"/>
                <w:lang w:eastAsia="fr-FR"/>
              </w:rPr>
              <w:t>Lauréat</w:t>
            </w:r>
          </w:p>
        </w:tc>
      </w:tr>
      <w:tr w:rsidR="00BA2C55" w:rsidRPr="00023AB1" w14:paraId="241737C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49F3A7D4" w14:textId="77777777" w:rsidR="00BA2C55" w:rsidRPr="00023AB1" w:rsidRDefault="00BA2C55" w:rsidP="00B15038">
            <w:pPr>
              <w:jc w:val="center"/>
              <w:rPr>
                <w:rFonts w:ascii="Calibri" w:eastAsia="Times New Roman" w:hAnsi="Calibri" w:cs="Times New Roman"/>
                <w:color w:val="000000"/>
                <w:sz w:val="22"/>
                <w:szCs w:val="22"/>
                <w:lang w:eastAsia="fr-FR"/>
              </w:rPr>
            </w:pPr>
            <w:r>
              <w:t>Auvergne Rhône Alpes</w:t>
            </w:r>
          </w:p>
        </w:tc>
        <w:tc>
          <w:tcPr>
            <w:tcW w:w="5245" w:type="dxa"/>
          </w:tcPr>
          <w:p w14:paraId="237A40DE" w14:textId="77777777" w:rsidR="00BA2C55" w:rsidRPr="00023AB1" w:rsidRDefault="00BA2C55" w:rsidP="00B150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fr-FR"/>
              </w:rPr>
            </w:pPr>
            <w:r w:rsidRPr="005972E5">
              <w:t>C</w:t>
            </w:r>
            <w:r>
              <w:t>ommunauté d’agglomération Privas Centre Ardèche</w:t>
            </w:r>
          </w:p>
        </w:tc>
      </w:tr>
      <w:tr w:rsidR="00BA2C55" w:rsidRPr="00023AB1" w14:paraId="605CC33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9C295F2"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28FF2C8C" w14:textId="77777777" w:rsidR="00BA2C55" w:rsidRPr="00023AB1" w:rsidRDefault="00BA2C55" w:rsidP="00B150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fr-FR"/>
              </w:rPr>
            </w:pPr>
            <w:r>
              <w:t>Loire Forez agglomération</w:t>
            </w:r>
          </w:p>
        </w:tc>
      </w:tr>
      <w:tr w:rsidR="00BA2C55" w:rsidRPr="00023AB1" w14:paraId="50E9C29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1B9CBFA"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2FD31C19" w14:textId="77777777" w:rsidR="00BA2C55" w:rsidRPr="00023AB1" w:rsidRDefault="00BA2C55" w:rsidP="00B150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fr-FR"/>
              </w:rPr>
            </w:pPr>
            <w:r w:rsidRPr="00192391">
              <w:t>Communauté de communes Bugey Sud</w:t>
            </w:r>
          </w:p>
        </w:tc>
      </w:tr>
      <w:tr w:rsidR="00BA2C55" w:rsidRPr="00023AB1" w14:paraId="04DCBDED"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2DB476B"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214F9390"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C</w:t>
            </w:r>
            <w:r>
              <w:t>ommunauté de communes</w:t>
            </w:r>
            <w:r w:rsidRPr="005972E5">
              <w:t xml:space="preserve"> </w:t>
            </w:r>
            <w:r w:rsidRPr="00D17229">
              <w:t>Du Rhône Au Gorges de l'Ardèche</w:t>
            </w:r>
          </w:p>
        </w:tc>
      </w:tr>
      <w:tr w:rsidR="00BA2C55" w:rsidRPr="00023AB1" w14:paraId="79BFBE8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36EF2EF"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726A7963"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5972E5">
              <w:t>Montluçon communauté</w:t>
            </w:r>
          </w:p>
        </w:tc>
      </w:tr>
      <w:tr w:rsidR="00BA2C55" w:rsidRPr="00023AB1" w14:paraId="35458CD3"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BFC384C"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2608A8EF" w14:textId="77777777" w:rsidR="00BA2C55" w:rsidRPr="00023AB1" w:rsidRDefault="00BA2C55" w:rsidP="00B150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fr-FR"/>
              </w:rPr>
            </w:pPr>
            <w:r w:rsidRPr="005972E5">
              <w:t>C</w:t>
            </w:r>
            <w:r>
              <w:t>ommunauté d’agglomération Arche Agglo</w:t>
            </w:r>
          </w:p>
        </w:tc>
      </w:tr>
      <w:tr w:rsidR="00BA2C55" w:rsidRPr="00023AB1" w14:paraId="0CB25287"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83856BD"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34647391" w14:textId="77777777" w:rsidR="00BA2C55" w:rsidRPr="00023AB1" w:rsidRDefault="00BA2C55" w:rsidP="00B150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fr-FR"/>
              </w:rPr>
            </w:pPr>
            <w:r>
              <w:t>Communauté d’agglomération du Grand A</w:t>
            </w:r>
            <w:r w:rsidRPr="005972E5">
              <w:t>nnecy</w:t>
            </w:r>
          </w:p>
        </w:tc>
      </w:tr>
      <w:tr w:rsidR="00BA2C55" w:rsidRPr="00023AB1" w14:paraId="7F2E8CD8"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014B825"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25E938A3" w14:textId="77777777" w:rsidR="00BA2C55" w:rsidRPr="00023AB1" w:rsidRDefault="00BA2C55" w:rsidP="00B150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fr-FR"/>
              </w:rPr>
            </w:pPr>
            <w:r w:rsidRPr="00C0499E">
              <w:t>Commune de Belleville-en-Beaujolais</w:t>
            </w:r>
          </w:p>
        </w:tc>
      </w:tr>
      <w:tr w:rsidR="00BA2C55" w:rsidRPr="00023AB1" w14:paraId="5D760578"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7DE2D2F"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61784182" w14:textId="77777777" w:rsidR="00BA2C55" w:rsidRPr="00023AB1" w:rsidRDefault="00BA2C55" w:rsidP="00B150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eastAsia="fr-FR"/>
              </w:rPr>
            </w:pPr>
            <w:r>
              <w:t>C</w:t>
            </w:r>
            <w:r w:rsidRPr="00B43EEB">
              <w:t>ommunauté de communes Dombes Saône Vallée</w:t>
            </w:r>
          </w:p>
        </w:tc>
      </w:tr>
      <w:tr w:rsidR="00BA2C55" w:rsidRPr="00023AB1" w14:paraId="74D06272"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3BCC65B" w14:textId="77777777" w:rsidR="00BA2C55" w:rsidRPr="00023AB1" w:rsidRDefault="00BA2C55" w:rsidP="00B15038">
            <w:pPr>
              <w:jc w:val="center"/>
              <w:rPr>
                <w:rFonts w:ascii="Calibri" w:eastAsia="Times New Roman" w:hAnsi="Calibri" w:cs="Times New Roman"/>
                <w:color w:val="000000"/>
                <w:sz w:val="22"/>
                <w:szCs w:val="22"/>
                <w:lang w:eastAsia="fr-FR"/>
              </w:rPr>
            </w:pPr>
          </w:p>
        </w:tc>
        <w:tc>
          <w:tcPr>
            <w:tcW w:w="5245" w:type="dxa"/>
          </w:tcPr>
          <w:p w14:paraId="4C124AE7" w14:textId="77777777" w:rsidR="00BA2C55" w:rsidRPr="00B43EEB"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B43EEB">
              <w:t>ommunauté d'agglomération Agglo Pays d'Issoire</w:t>
            </w:r>
          </w:p>
        </w:tc>
      </w:tr>
      <w:tr w:rsidR="00BA2C55" w:rsidRPr="00E977D5" w14:paraId="75DEA3B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795DAA25" w14:textId="77777777" w:rsidR="00BA2C55" w:rsidRPr="001C39BD" w:rsidRDefault="00BA2C55" w:rsidP="00B15038">
            <w:pPr>
              <w:jc w:val="center"/>
              <w:rPr>
                <w:bCs w:val="0"/>
              </w:rPr>
            </w:pPr>
            <w:r w:rsidRPr="001C39BD">
              <w:rPr>
                <w:bCs w:val="0"/>
              </w:rPr>
              <w:t>Bourgogne Franche Comté</w:t>
            </w:r>
          </w:p>
        </w:tc>
        <w:tc>
          <w:tcPr>
            <w:tcW w:w="5245" w:type="dxa"/>
          </w:tcPr>
          <w:p w14:paraId="19553BAA"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t>Département de la</w:t>
            </w:r>
            <w:r w:rsidRPr="005972E5">
              <w:t xml:space="preserve"> Nièvre</w:t>
            </w:r>
          </w:p>
        </w:tc>
      </w:tr>
      <w:tr w:rsidR="00BA2C55" w:rsidRPr="00E977D5" w14:paraId="6CDE3CDD"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93BEE88" w14:textId="77777777" w:rsidR="00BA2C55" w:rsidRPr="001C39BD" w:rsidRDefault="00BA2C55" w:rsidP="00B15038">
            <w:pPr>
              <w:jc w:val="center"/>
              <w:rPr>
                <w:b w:val="0"/>
                <w:bCs w:val="0"/>
              </w:rPr>
            </w:pPr>
          </w:p>
        </w:tc>
        <w:tc>
          <w:tcPr>
            <w:tcW w:w="5245" w:type="dxa"/>
          </w:tcPr>
          <w:p w14:paraId="0B3AE134"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1C39BD">
              <w:t>ommunauté de communes Loire, Vignobles et Nohain</w:t>
            </w:r>
          </w:p>
        </w:tc>
      </w:tr>
      <w:tr w:rsidR="00BA2C55" w:rsidRPr="00E977D5" w14:paraId="2D5BD83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4D1D43C" w14:textId="77777777" w:rsidR="00BA2C55" w:rsidRPr="001C39BD" w:rsidRDefault="00BA2C55" w:rsidP="00B15038">
            <w:pPr>
              <w:jc w:val="center"/>
              <w:rPr>
                <w:b w:val="0"/>
                <w:bCs w:val="0"/>
              </w:rPr>
            </w:pPr>
          </w:p>
        </w:tc>
        <w:tc>
          <w:tcPr>
            <w:tcW w:w="5245" w:type="dxa"/>
          </w:tcPr>
          <w:p w14:paraId="20C7D5A5"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t>Communauté d’agglomération du Grand Besançon</w:t>
            </w:r>
          </w:p>
        </w:tc>
      </w:tr>
      <w:tr w:rsidR="00BA2C55" w:rsidRPr="00E977D5" w14:paraId="4879E641"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7833F9A" w14:textId="77777777" w:rsidR="00BA2C55" w:rsidRPr="001C39BD" w:rsidRDefault="00BA2C55" w:rsidP="00B15038">
            <w:pPr>
              <w:jc w:val="center"/>
              <w:rPr>
                <w:b w:val="0"/>
                <w:bCs w:val="0"/>
              </w:rPr>
            </w:pPr>
          </w:p>
        </w:tc>
        <w:tc>
          <w:tcPr>
            <w:tcW w:w="5245" w:type="dxa"/>
          </w:tcPr>
          <w:p w14:paraId="412BCD90"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1C39BD">
              <w:t>Communauté de communes de Gevrey-Chambertin et de Nuits-Saint-Georges</w:t>
            </w:r>
          </w:p>
        </w:tc>
      </w:tr>
      <w:tr w:rsidR="00BA2C55" w:rsidRPr="00E977D5" w14:paraId="2EB674EE"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7831665" w14:textId="77777777" w:rsidR="00BA2C55" w:rsidRPr="00E977D5" w:rsidRDefault="00BA2C55" w:rsidP="00B15038">
            <w:pPr>
              <w:jc w:val="center"/>
              <w:rPr>
                <w:color w:val="2F5496" w:themeColor="accent1" w:themeShade="BF"/>
              </w:rPr>
            </w:pPr>
          </w:p>
        </w:tc>
        <w:tc>
          <w:tcPr>
            <w:tcW w:w="5245" w:type="dxa"/>
          </w:tcPr>
          <w:p w14:paraId="4AFEDECE" w14:textId="77777777" w:rsidR="00BA2C55" w:rsidRPr="00E977D5" w:rsidRDefault="00BA2C55" w:rsidP="00B15038">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rPr>
            </w:pPr>
            <w:r>
              <w:t>Commune</w:t>
            </w:r>
            <w:r w:rsidRPr="005972E5">
              <w:t xml:space="preserve"> de Bethoncourt</w:t>
            </w:r>
          </w:p>
        </w:tc>
      </w:tr>
      <w:tr w:rsidR="00BA2C55" w:rsidRPr="00E977D5" w14:paraId="31D4493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8B09E1D" w14:textId="77777777" w:rsidR="00BA2C55" w:rsidRPr="00E977D5" w:rsidRDefault="00BA2C55" w:rsidP="00B15038">
            <w:pPr>
              <w:jc w:val="center"/>
              <w:rPr>
                <w:color w:val="2F5496" w:themeColor="accent1" w:themeShade="BF"/>
              </w:rPr>
            </w:pPr>
          </w:p>
        </w:tc>
        <w:tc>
          <w:tcPr>
            <w:tcW w:w="5245" w:type="dxa"/>
          </w:tcPr>
          <w:p w14:paraId="1AAE753C" w14:textId="77777777" w:rsidR="00BA2C55" w:rsidRPr="00E977D5" w:rsidRDefault="00BA2C55" w:rsidP="00B15038">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5972E5">
              <w:t>C</w:t>
            </w:r>
            <w:r>
              <w:t xml:space="preserve">ommunauté de communes </w:t>
            </w:r>
            <w:r w:rsidRPr="005972E5">
              <w:t xml:space="preserve">du </w:t>
            </w:r>
            <w:proofErr w:type="spellStart"/>
            <w:r w:rsidRPr="005972E5">
              <w:t>Clunisois</w:t>
            </w:r>
            <w:proofErr w:type="spellEnd"/>
          </w:p>
        </w:tc>
      </w:tr>
      <w:tr w:rsidR="00BA2C55" w:rsidRPr="00E977D5" w14:paraId="3F82C504"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38091187" w14:textId="77777777" w:rsidR="00BA2C55" w:rsidRPr="00E977D5" w:rsidRDefault="00BA2C55" w:rsidP="00B15038">
            <w:pPr>
              <w:jc w:val="center"/>
              <w:rPr>
                <w:color w:val="2F5496" w:themeColor="accent1" w:themeShade="BF"/>
              </w:rPr>
            </w:pPr>
            <w:r>
              <w:t>Bretagne</w:t>
            </w:r>
          </w:p>
        </w:tc>
        <w:tc>
          <w:tcPr>
            <w:tcW w:w="5245" w:type="dxa"/>
          </w:tcPr>
          <w:p w14:paraId="4EF24661"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t>Commune</w:t>
            </w:r>
            <w:r w:rsidRPr="005972E5">
              <w:t xml:space="preserve"> de </w:t>
            </w:r>
            <w:proofErr w:type="spellStart"/>
            <w:r w:rsidRPr="005972E5">
              <w:t>Landéda</w:t>
            </w:r>
            <w:proofErr w:type="spellEnd"/>
          </w:p>
        </w:tc>
      </w:tr>
      <w:tr w:rsidR="00BA2C55" w:rsidRPr="00E977D5" w14:paraId="77908058"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6CCF2C3" w14:textId="77777777" w:rsidR="00BA2C55" w:rsidRPr="00E977D5" w:rsidRDefault="00BA2C55" w:rsidP="00B15038">
            <w:pPr>
              <w:jc w:val="center"/>
              <w:rPr>
                <w:color w:val="2F5496" w:themeColor="accent1" w:themeShade="BF"/>
              </w:rPr>
            </w:pPr>
          </w:p>
        </w:tc>
        <w:tc>
          <w:tcPr>
            <w:tcW w:w="5245" w:type="dxa"/>
          </w:tcPr>
          <w:p w14:paraId="4F89E12E"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1C39BD">
              <w:t>ommunauté de Communes Arc Sud Bretagne</w:t>
            </w:r>
          </w:p>
        </w:tc>
      </w:tr>
      <w:tr w:rsidR="00BA2C55" w:rsidRPr="00E977D5" w14:paraId="50D69A26"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D98999D" w14:textId="77777777" w:rsidR="00BA2C55" w:rsidRPr="00E977D5" w:rsidRDefault="00BA2C55" w:rsidP="00B15038">
            <w:pPr>
              <w:jc w:val="center"/>
              <w:rPr>
                <w:color w:val="2F5496" w:themeColor="accent1" w:themeShade="BF"/>
              </w:rPr>
            </w:pPr>
          </w:p>
        </w:tc>
        <w:tc>
          <w:tcPr>
            <w:tcW w:w="5245" w:type="dxa"/>
          </w:tcPr>
          <w:p w14:paraId="624A20BB"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t>C</w:t>
            </w:r>
            <w:r w:rsidRPr="001C39BD">
              <w:t xml:space="preserve">ommunauté de Communes </w:t>
            </w:r>
            <w:r w:rsidRPr="00D17229">
              <w:t>Liffré-Cormier Communauté</w:t>
            </w:r>
          </w:p>
        </w:tc>
      </w:tr>
      <w:tr w:rsidR="00BA2C55" w:rsidRPr="00E977D5" w14:paraId="1F50B1D8"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3E47314" w14:textId="77777777" w:rsidR="00BA2C55" w:rsidRPr="00E977D5" w:rsidRDefault="00BA2C55" w:rsidP="00B15038">
            <w:pPr>
              <w:jc w:val="center"/>
              <w:rPr>
                <w:color w:val="2F5496" w:themeColor="accent1" w:themeShade="BF"/>
              </w:rPr>
            </w:pPr>
          </w:p>
        </w:tc>
        <w:tc>
          <w:tcPr>
            <w:tcW w:w="5245" w:type="dxa"/>
          </w:tcPr>
          <w:p w14:paraId="7E1FA6D8"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w:t>
            </w:r>
            <w:r w:rsidRPr="005972E5">
              <w:t xml:space="preserve"> de Lorient</w:t>
            </w:r>
          </w:p>
        </w:tc>
      </w:tr>
      <w:tr w:rsidR="00BA2C55" w:rsidRPr="00E977D5" w14:paraId="3EFC991A"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5C36B3B" w14:textId="77777777" w:rsidR="00BA2C55" w:rsidRPr="00E977D5" w:rsidRDefault="00BA2C55" w:rsidP="00B15038">
            <w:pPr>
              <w:jc w:val="center"/>
              <w:rPr>
                <w:color w:val="2F5496" w:themeColor="accent1" w:themeShade="BF"/>
              </w:rPr>
            </w:pPr>
          </w:p>
        </w:tc>
        <w:tc>
          <w:tcPr>
            <w:tcW w:w="5245" w:type="dxa"/>
          </w:tcPr>
          <w:p w14:paraId="64F5A660"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1C39BD">
              <w:rPr>
                <w:bCs/>
              </w:rPr>
              <w:t>Communauté de communes du Pays d'Iroise</w:t>
            </w:r>
          </w:p>
        </w:tc>
      </w:tr>
      <w:tr w:rsidR="00BA2C55" w:rsidRPr="00E977D5" w14:paraId="3F8C102E"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B8A4752" w14:textId="77777777" w:rsidR="00BA2C55" w:rsidRPr="00E977D5" w:rsidRDefault="00BA2C55" w:rsidP="00B15038">
            <w:pPr>
              <w:jc w:val="center"/>
              <w:rPr>
                <w:color w:val="2F5496" w:themeColor="accent1" w:themeShade="BF"/>
              </w:rPr>
            </w:pPr>
          </w:p>
        </w:tc>
        <w:tc>
          <w:tcPr>
            <w:tcW w:w="5245" w:type="dxa"/>
          </w:tcPr>
          <w:p w14:paraId="02DEFC92"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Commune de </w:t>
            </w:r>
            <w:r w:rsidRPr="005972E5">
              <w:t>Larmor-Plage</w:t>
            </w:r>
          </w:p>
        </w:tc>
      </w:tr>
      <w:tr w:rsidR="00BA2C55" w:rsidRPr="00E977D5" w14:paraId="3E932A6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B5595D1" w14:textId="77777777" w:rsidR="00BA2C55" w:rsidRPr="00E977D5" w:rsidRDefault="00BA2C55" w:rsidP="00B15038">
            <w:pPr>
              <w:jc w:val="center"/>
              <w:rPr>
                <w:color w:val="2F5496" w:themeColor="accent1" w:themeShade="BF"/>
              </w:rPr>
            </w:pPr>
          </w:p>
        </w:tc>
        <w:tc>
          <w:tcPr>
            <w:tcW w:w="5245" w:type="dxa"/>
          </w:tcPr>
          <w:p w14:paraId="1D61735B"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1C39BD">
              <w:t xml:space="preserve">Communauté d’agglomération </w:t>
            </w:r>
            <w:r w:rsidRPr="005972E5">
              <w:t>Vitré Communauté</w:t>
            </w:r>
          </w:p>
        </w:tc>
      </w:tr>
      <w:tr w:rsidR="00BA2C55" w:rsidRPr="00E977D5" w14:paraId="7950BA2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ECF4C33" w14:textId="77777777" w:rsidR="00BA2C55" w:rsidRPr="00E977D5" w:rsidRDefault="00BA2C55" w:rsidP="00B15038">
            <w:pPr>
              <w:jc w:val="center"/>
              <w:rPr>
                <w:color w:val="2F5496" w:themeColor="accent1" w:themeShade="BF"/>
              </w:rPr>
            </w:pPr>
          </w:p>
        </w:tc>
        <w:tc>
          <w:tcPr>
            <w:tcW w:w="5245" w:type="dxa"/>
          </w:tcPr>
          <w:p w14:paraId="61AB07A2"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Parc naturel régional d'Armorique</w:t>
            </w:r>
          </w:p>
        </w:tc>
      </w:tr>
      <w:tr w:rsidR="00BA2C55" w:rsidRPr="00E977D5" w14:paraId="06513511"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9023E04" w14:textId="77777777" w:rsidR="00BA2C55" w:rsidRPr="00E977D5" w:rsidRDefault="00BA2C55" w:rsidP="00B15038">
            <w:pPr>
              <w:jc w:val="center"/>
              <w:rPr>
                <w:color w:val="2F5496" w:themeColor="accent1" w:themeShade="BF"/>
              </w:rPr>
            </w:pPr>
          </w:p>
        </w:tc>
        <w:tc>
          <w:tcPr>
            <w:tcW w:w="5245" w:type="dxa"/>
          </w:tcPr>
          <w:p w14:paraId="5611DCD2"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1C39BD">
              <w:t>Golfe du Morbihan - Vannes agglomération</w:t>
            </w:r>
          </w:p>
        </w:tc>
      </w:tr>
      <w:tr w:rsidR="00BA2C55" w:rsidRPr="00E977D5" w14:paraId="206E51B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46D794E" w14:textId="77777777" w:rsidR="00BA2C55" w:rsidRPr="00E977D5" w:rsidRDefault="00BA2C55" w:rsidP="00B15038">
            <w:pPr>
              <w:jc w:val="center"/>
              <w:rPr>
                <w:color w:val="2F5496" w:themeColor="accent1" w:themeShade="BF"/>
              </w:rPr>
            </w:pPr>
          </w:p>
        </w:tc>
        <w:tc>
          <w:tcPr>
            <w:tcW w:w="5245" w:type="dxa"/>
          </w:tcPr>
          <w:p w14:paraId="26D3A504" w14:textId="77777777" w:rsidR="00BA2C55" w:rsidRPr="001C39BD"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1C39BD">
              <w:t>Communauté d’agglomération Lannion-Trégor Communauté</w:t>
            </w:r>
          </w:p>
        </w:tc>
      </w:tr>
      <w:tr w:rsidR="00BA2C55" w:rsidRPr="00E977D5" w14:paraId="329316C8"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34182FE" w14:textId="77777777" w:rsidR="00BA2C55" w:rsidRPr="00E977D5" w:rsidRDefault="00BA2C55" w:rsidP="00B15038">
            <w:pPr>
              <w:jc w:val="center"/>
              <w:rPr>
                <w:color w:val="2F5496" w:themeColor="accent1" w:themeShade="BF"/>
              </w:rPr>
            </w:pPr>
          </w:p>
        </w:tc>
        <w:tc>
          <w:tcPr>
            <w:tcW w:w="5245" w:type="dxa"/>
          </w:tcPr>
          <w:p w14:paraId="434B15E0" w14:textId="77777777" w:rsidR="00BA2C55" w:rsidRPr="001C39BD" w:rsidRDefault="00BA2C55" w:rsidP="00B15038">
            <w:pPr>
              <w:jc w:val="center"/>
              <w:cnfStyle w:val="000000100000" w:firstRow="0" w:lastRow="0" w:firstColumn="0" w:lastColumn="0" w:oddVBand="0" w:evenVBand="0" w:oddHBand="1" w:evenHBand="0" w:firstRowFirstColumn="0" w:firstRowLastColumn="0" w:lastRowFirstColumn="0" w:lastRowLastColumn="0"/>
            </w:pPr>
            <w:r>
              <w:t>Commune</w:t>
            </w:r>
            <w:r w:rsidRPr="005972E5">
              <w:t xml:space="preserve"> de Lannion</w:t>
            </w:r>
          </w:p>
        </w:tc>
      </w:tr>
      <w:tr w:rsidR="00BA2C55" w:rsidRPr="00E977D5" w14:paraId="2AF49D4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FDDB96B" w14:textId="77777777" w:rsidR="00BA2C55" w:rsidRPr="00E977D5" w:rsidRDefault="00BA2C55" w:rsidP="00B15038">
            <w:pPr>
              <w:jc w:val="center"/>
              <w:rPr>
                <w:color w:val="2F5496" w:themeColor="accent1" w:themeShade="BF"/>
              </w:rPr>
            </w:pPr>
          </w:p>
        </w:tc>
        <w:tc>
          <w:tcPr>
            <w:tcW w:w="5245" w:type="dxa"/>
          </w:tcPr>
          <w:p w14:paraId="081F11A5"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Commune de </w:t>
            </w:r>
            <w:r w:rsidRPr="005972E5">
              <w:t>Quiberon</w:t>
            </w:r>
          </w:p>
        </w:tc>
      </w:tr>
      <w:tr w:rsidR="00BA2C55" w:rsidRPr="00E977D5" w14:paraId="0D1CBF66"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054207A2" w14:textId="77777777" w:rsidR="00BA2C55" w:rsidRPr="00E977D5" w:rsidRDefault="00BA2C55" w:rsidP="00B15038">
            <w:pPr>
              <w:jc w:val="center"/>
              <w:rPr>
                <w:color w:val="2F5496" w:themeColor="accent1" w:themeShade="BF"/>
              </w:rPr>
            </w:pPr>
            <w:r w:rsidRPr="003A031E">
              <w:t>Centre Val de Loire</w:t>
            </w:r>
          </w:p>
        </w:tc>
        <w:tc>
          <w:tcPr>
            <w:tcW w:w="5245" w:type="dxa"/>
          </w:tcPr>
          <w:p w14:paraId="512B81BB"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t>C</w:t>
            </w:r>
            <w:r w:rsidRPr="005972E5">
              <w:t>ommune d'Amboise</w:t>
            </w:r>
          </w:p>
        </w:tc>
      </w:tr>
      <w:tr w:rsidR="00BA2C55" w:rsidRPr="00E977D5" w14:paraId="5DD8929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2E76514" w14:textId="77777777" w:rsidR="00BA2C55" w:rsidRPr="00E977D5" w:rsidRDefault="00BA2C55" w:rsidP="00B15038">
            <w:pPr>
              <w:jc w:val="center"/>
              <w:rPr>
                <w:color w:val="2F5496" w:themeColor="accent1" w:themeShade="BF"/>
              </w:rPr>
            </w:pPr>
          </w:p>
        </w:tc>
        <w:tc>
          <w:tcPr>
            <w:tcW w:w="5245" w:type="dxa"/>
          </w:tcPr>
          <w:p w14:paraId="221D6C83"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Commune de </w:t>
            </w:r>
            <w:r w:rsidRPr="001C39BD">
              <w:t>Château-Renault</w:t>
            </w:r>
          </w:p>
        </w:tc>
      </w:tr>
      <w:tr w:rsidR="00BA2C55" w:rsidRPr="00E977D5" w14:paraId="7BB69CF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587B8843" w14:textId="77777777" w:rsidR="00BA2C55" w:rsidRPr="00E977D5" w:rsidRDefault="00BA2C55" w:rsidP="00B15038">
            <w:pPr>
              <w:jc w:val="center"/>
              <w:rPr>
                <w:color w:val="2F5496" w:themeColor="accent1" w:themeShade="BF"/>
              </w:rPr>
            </w:pPr>
            <w:r w:rsidRPr="003A031E">
              <w:t>Grand Est</w:t>
            </w:r>
          </w:p>
        </w:tc>
        <w:tc>
          <w:tcPr>
            <w:tcW w:w="5245" w:type="dxa"/>
          </w:tcPr>
          <w:p w14:paraId="1627460A"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t>Agglomération de Chaumont</w:t>
            </w:r>
          </w:p>
        </w:tc>
      </w:tr>
      <w:tr w:rsidR="00BA2C55" w:rsidRPr="00E977D5" w14:paraId="534DE5DD"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7B167F5" w14:textId="77777777" w:rsidR="00BA2C55" w:rsidRPr="00E977D5" w:rsidRDefault="00BA2C55" w:rsidP="00B15038">
            <w:pPr>
              <w:jc w:val="center"/>
              <w:rPr>
                <w:color w:val="2F5496" w:themeColor="accent1" w:themeShade="BF"/>
              </w:rPr>
            </w:pPr>
          </w:p>
        </w:tc>
        <w:tc>
          <w:tcPr>
            <w:tcW w:w="5245" w:type="dxa"/>
          </w:tcPr>
          <w:p w14:paraId="5BEDF7F2" w14:textId="77777777" w:rsidR="00BA2C55" w:rsidRPr="00AD1F80"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1A73AA">
              <w:t>Communauté</w:t>
            </w:r>
            <w:r w:rsidRPr="00AD1F80">
              <w:t xml:space="preserve"> de communes du Pays de Wissembourg</w:t>
            </w:r>
          </w:p>
        </w:tc>
      </w:tr>
      <w:tr w:rsidR="00BA2C55" w:rsidRPr="00E977D5" w14:paraId="3C4712DB"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E783F27" w14:textId="77777777" w:rsidR="00BA2C55" w:rsidRPr="00E977D5" w:rsidRDefault="00BA2C55" w:rsidP="00B15038">
            <w:pPr>
              <w:jc w:val="center"/>
              <w:rPr>
                <w:color w:val="2F5496" w:themeColor="accent1" w:themeShade="BF"/>
              </w:rPr>
            </w:pPr>
          </w:p>
        </w:tc>
        <w:tc>
          <w:tcPr>
            <w:tcW w:w="5245" w:type="dxa"/>
          </w:tcPr>
          <w:p w14:paraId="161B9C47" w14:textId="77777777" w:rsidR="00BA2C55" w:rsidRPr="00AD1F80" w:rsidRDefault="00BA2C55" w:rsidP="00B15038">
            <w:pPr>
              <w:jc w:val="center"/>
              <w:cnfStyle w:val="000000100000" w:firstRow="0" w:lastRow="0" w:firstColumn="0" w:lastColumn="0" w:oddVBand="0" w:evenVBand="0" w:oddHBand="1" w:evenHBand="0" w:firstRowFirstColumn="0" w:firstRowLastColumn="0" w:lastRowFirstColumn="0" w:lastRowLastColumn="0"/>
            </w:pPr>
            <w:r>
              <w:t>C</w:t>
            </w:r>
            <w:r w:rsidRPr="00AD1F80">
              <w:t>ommunauté de communes du Pays Rhénan</w:t>
            </w:r>
          </w:p>
        </w:tc>
      </w:tr>
      <w:tr w:rsidR="00BA2C55" w:rsidRPr="00E977D5" w14:paraId="19FE5E2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DAB24D8" w14:textId="77777777" w:rsidR="00BA2C55" w:rsidRPr="00E977D5" w:rsidRDefault="00BA2C55" w:rsidP="00B15038">
            <w:pPr>
              <w:jc w:val="center"/>
              <w:rPr>
                <w:color w:val="2F5496" w:themeColor="accent1" w:themeShade="BF"/>
              </w:rPr>
            </w:pPr>
          </w:p>
        </w:tc>
        <w:tc>
          <w:tcPr>
            <w:tcW w:w="5245" w:type="dxa"/>
          </w:tcPr>
          <w:p w14:paraId="79B1184E" w14:textId="77777777" w:rsidR="00BA2C55" w:rsidRPr="00AD1F80"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AD1F80">
              <w:t xml:space="preserve">Communauté de </w:t>
            </w:r>
            <w:r>
              <w:t xml:space="preserve">communes de Sarrebourg </w:t>
            </w:r>
            <w:r w:rsidRPr="00AD1F80">
              <w:t xml:space="preserve"> Moselle Sud</w:t>
            </w:r>
          </w:p>
        </w:tc>
      </w:tr>
      <w:tr w:rsidR="00BA2C55" w:rsidRPr="00E977D5" w14:paraId="711F8A1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E6DB9C8" w14:textId="77777777" w:rsidR="00BA2C55" w:rsidRPr="00E977D5" w:rsidRDefault="00BA2C55" w:rsidP="00B15038">
            <w:pPr>
              <w:jc w:val="center"/>
              <w:rPr>
                <w:color w:val="2F5496" w:themeColor="accent1" w:themeShade="BF"/>
              </w:rPr>
            </w:pPr>
          </w:p>
        </w:tc>
        <w:tc>
          <w:tcPr>
            <w:tcW w:w="5245" w:type="dxa"/>
          </w:tcPr>
          <w:p w14:paraId="627D046C" w14:textId="77777777" w:rsidR="00BA2C55" w:rsidRPr="00AD1F80"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Communauté de communes du </w:t>
            </w:r>
            <w:proofErr w:type="spellStart"/>
            <w:r w:rsidRPr="001C39BD">
              <w:t>du</w:t>
            </w:r>
            <w:proofErr w:type="spellEnd"/>
            <w:r w:rsidRPr="001C39BD">
              <w:t xml:space="preserve"> Bassin de Pompey</w:t>
            </w:r>
          </w:p>
        </w:tc>
      </w:tr>
      <w:tr w:rsidR="00BA2C55" w:rsidRPr="00E977D5" w14:paraId="5E09084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2023D12" w14:textId="77777777" w:rsidR="00BA2C55" w:rsidRPr="00E977D5" w:rsidRDefault="00BA2C55" w:rsidP="00B15038">
            <w:pPr>
              <w:jc w:val="center"/>
              <w:rPr>
                <w:color w:val="2F5496" w:themeColor="accent1" w:themeShade="BF"/>
              </w:rPr>
            </w:pPr>
          </w:p>
        </w:tc>
        <w:tc>
          <w:tcPr>
            <w:tcW w:w="5245" w:type="dxa"/>
          </w:tcPr>
          <w:p w14:paraId="0AEDC0C5" w14:textId="77777777" w:rsidR="00BA2C55" w:rsidRPr="00AD1F80"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AD1F80">
              <w:t>Syndicat de Transports du Bassin de Briey</w:t>
            </w:r>
          </w:p>
        </w:tc>
      </w:tr>
      <w:tr w:rsidR="00BA2C55" w:rsidRPr="00E977D5" w14:paraId="147F49FB"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B8E726B" w14:textId="77777777" w:rsidR="00BA2C55" w:rsidRPr="00E977D5" w:rsidRDefault="00BA2C55" w:rsidP="00B15038">
            <w:pPr>
              <w:jc w:val="center"/>
              <w:rPr>
                <w:color w:val="2F5496" w:themeColor="accent1" w:themeShade="BF"/>
              </w:rPr>
            </w:pPr>
          </w:p>
        </w:tc>
        <w:tc>
          <w:tcPr>
            <w:tcW w:w="5245" w:type="dxa"/>
          </w:tcPr>
          <w:p w14:paraId="42C82D51" w14:textId="77777777" w:rsidR="00BA2C55" w:rsidRPr="00A468AC"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1A73AA">
              <w:t>Communauté de Communes du Territoire de Lunéville à Baccarat</w:t>
            </w:r>
          </w:p>
        </w:tc>
      </w:tr>
      <w:tr w:rsidR="00BA2C55" w:rsidRPr="00E977D5" w14:paraId="6537A9BF"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245D595" w14:textId="77777777" w:rsidR="00BA2C55" w:rsidRPr="00E977D5" w:rsidRDefault="00BA2C55" w:rsidP="00B15038">
            <w:pPr>
              <w:jc w:val="center"/>
              <w:rPr>
                <w:color w:val="2F5496" w:themeColor="accent1" w:themeShade="BF"/>
              </w:rPr>
            </w:pPr>
          </w:p>
        </w:tc>
        <w:tc>
          <w:tcPr>
            <w:tcW w:w="5245" w:type="dxa"/>
          </w:tcPr>
          <w:p w14:paraId="7C1FA631" w14:textId="77777777" w:rsidR="00BA2C55" w:rsidRPr="00AD1F80"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PETR du </w:t>
            </w:r>
            <w:r w:rsidRPr="005972E5">
              <w:t>Pays du Sundgau</w:t>
            </w:r>
          </w:p>
        </w:tc>
      </w:tr>
      <w:tr w:rsidR="00BA2C55" w:rsidRPr="00E977D5" w14:paraId="3BF555A6"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377FFA5" w14:textId="77777777" w:rsidR="00BA2C55" w:rsidRPr="00E977D5" w:rsidRDefault="00BA2C55" w:rsidP="00B15038">
            <w:pPr>
              <w:jc w:val="center"/>
              <w:rPr>
                <w:color w:val="2F5496" w:themeColor="accent1" w:themeShade="BF"/>
              </w:rPr>
            </w:pPr>
          </w:p>
        </w:tc>
        <w:tc>
          <w:tcPr>
            <w:tcW w:w="5245" w:type="dxa"/>
          </w:tcPr>
          <w:p w14:paraId="4D972F10" w14:textId="77777777" w:rsidR="00BA2C55" w:rsidRPr="00AD1F80"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5972E5">
              <w:t>S</w:t>
            </w:r>
            <w:r>
              <w:t>yndicat mixte des transports urbains de</w:t>
            </w:r>
            <w:r w:rsidRPr="005972E5">
              <w:t xml:space="preserve"> Thionville </w:t>
            </w:r>
            <w:proofErr w:type="spellStart"/>
            <w:r w:rsidRPr="005972E5">
              <w:t>Fensch</w:t>
            </w:r>
            <w:proofErr w:type="spellEnd"/>
          </w:p>
        </w:tc>
      </w:tr>
      <w:tr w:rsidR="00BA2C55" w:rsidRPr="00E977D5" w14:paraId="221BD8FA"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DE39D2B" w14:textId="77777777" w:rsidR="00BA2C55" w:rsidRPr="00E977D5" w:rsidRDefault="00BA2C55" w:rsidP="00B15038">
            <w:pPr>
              <w:jc w:val="center"/>
              <w:rPr>
                <w:color w:val="2F5496" w:themeColor="accent1" w:themeShade="BF"/>
              </w:rPr>
            </w:pPr>
          </w:p>
        </w:tc>
        <w:tc>
          <w:tcPr>
            <w:tcW w:w="5245" w:type="dxa"/>
          </w:tcPr>
          <w:p w14:paraId="3011489F"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A468AC">
              <w:t>Communauté de Communes Vitry Champagne et Der</w:t>
            </w:r>
          </w:p>
        </w:tc>
      </w:tr>
      <w:tr w:rsidR="00BA2C55" w:rsidRPr="00E977D5" w14:paraId="19F0D0B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15FA0CD" w14:textId="77777777" w:rsidR="00BA2C55" w:rsidRPr="00E977D5" w:rsidRDefault="00BA2C55" w:rsidP="00B15038">
            <w:pPr>
              <w:jc w:val="center"/>
              <w:rPr>
                <w:color w:val="2F5496" w:themeColor="accent1" w:themeShade="BF"/>
              </w:rPr>
            </w:pPr>
          </w:p>
        </w:tc>
        <w:tc>
          <w:tcPr>
            <w:tcW w:w="5245" w:type="dxa"/>
          </w:tcPr>
          <w:p w14:paraId="6CA891DE"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AD1F80">
              <w:t>Communauté d'agglomération Epernay, Coteaux et Plaine de Champagne</w:t>
            </w:r>
          </w:p>
        </w:tc>
      </w:tr>
      <w:tr w:rsidR="00BA2C55" w:rsidRPr="00E977D5" w14:paraId="6006352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684831B" w14:textId="77777777" w:rsidR="00BA2C55" w:rsidRPr="00E977D5" w:rsidRDefault="00BA2C55" w:rsidP="00B15038">
            <w:pPr>
              <w:jc w:val="center"/>
              <w:rPr>
                <w:color w:val="2F5496" w:themeColor="accent1" w:themeShade="BF"/>
              </w:rPr>
            </w:pPr>
          </w:p>
        </w:tc>
        <w:tc>
          <w:tcPr>
            <w:tcW w:w="5245" w:type="dxa"/>
          </w:tcPr>
          <w:p w14:paraId="64A66F3C"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A468AC">
              <w:t>Syndicat mixte du Pays Rhin-Vignoble-Grand Ballon</w:t>
            </w:r>
          </w:p>
        </w:tc>
      </w:tr>
      <w:tr w:rsidR="00BA2C55" w:rsidRPr="00E977D5" w14:paraId="1DB0452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930EEC7" w14:textId="77777777" w:rsidR="00BA2C55" w:rsidRPr="00E977D5" w:rsidRDefault="00BA2C55" w:rsidP="00B15038">
            <w:pPr>
              <w:jc w:val="center"/>
              <w:rPr>
                <w:color w:val="2F5496" w:themeColor="accent1" w:themeShade="BF"/>
              </w:rPr>
            </w:pPr>
          </w:p>
        </w:tc>
        <w:tc>
          <w:tcPr>
            <w:tcW w:w="5245" w:type="dxa"/>
          </w:tcPr>
          <w:p w14:paraId="1545468D"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A468AC">
              <w:t>Communauté de communes du Pays rethélois</w:t>
            </w:r>
          </w:p>
        </w:tc>
      </w:tr>
      <w:tr w:rsidR="00BA2C55" w:rsidRPr="00E977D5" w14:paraId="6919B7C9"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E5A7A6F" w14:textId="77777777" w:rsidR="00BA2C55" w:rsidRPr="00E977D5" w:rsidRDefault="00BA2C55" w:rsidP="00B15038">
            <w:pPr>
              <w:jc w:val="center"/>
              <w:rPr>
                <w:color w:val="2F5496" w:themeColor="accent1" w:themeShade="BF"/>
              </w:rPr>
            </w:pPr>
            <w:r w:rsidRPr="003A031E">
              <w:t>Guadeloupe</w:t>
            </w:r>
          </w:p>
        </w:tc>
        <w:tc>
          <w:tcPr>
            <w:tcW w:w="5245" w:type="dxa"/>
          </w:tcPr>
          <w:p w14:paraId="4017B8CF"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 de Morne a l’</w:t>
            </w:r>
            <w:r w:rsidRPr="00A468AC">
              <w:t>eau</w:t>
            </w:r>
          </w:p>
        </w:tc>
      </w:tr>
      <w:tr w:rsidR="00BA2C55" w:rsidRPr="00E977D5" w14:paraId="70E6C0D2"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AAC8B04" w14:textId="77777777" w:rsidR="00BA2C55" w:rsidRPr="00E977D5" w:rsidRDefault="00BA2C55" w:rsidP="00B15038">
            <w:pPr>
              <w:jc w:val="center"/>
              <w:rPr>
                <w:color w:val="2F5496" w:themeColor="accent1" w:themeShade="BF"/>
              </w:rPr>
            </w:pPr>
            <w:r>
              <w:rPr>
                <w:color w:val="2F5496" w:themeColor="accent1" w:themeShade="BF"/>
              </w:rPr>
              <w:t>Guyane</w:t>
            </w:r>
          </w:p>
        </w:tc>
        <w:tc>
          <w:tcPr>
            <w:tcW w:w="5245" w:type="dxa"/>
          </w:tcPr>
          <w:p w14:paraId="685DC8A1"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Collectivité Territoriale de Guyane</w:t>
            </w:r>
          </w:p>
        </w:tc>
      </w:tr>
      <w:tr w:rsidR="00BA2C55" w:rsidRPr="00E977D5" w14:paraId="646B7259"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5F802D8D" w14:textId="77777777" w:rsidR="00BA2C55" w:rsidRPr="00E977D5" w:rsidRDefault="00BA2C55" w:rsidP="00B15038">
            <w:pPr>
              <w:jc w:val="center"/>
              <w:rPr>
                <w:color w:val="2F5496" w:themeColor="accent1" w:themeShade="BF"/>
              </w:rPr>
            </w:pPr>
            <w:r w:rsidRPr="003A031E">
              <w:t>Hauts de France</w:t>
            </w:r>
          </w:p>
          <w:p w14:paraId="53605E67" w14:textId="77777777" w:rsidR="00BA2C55" w:rsidRPr="00E977D5" w:rsidRDefault="00BA2C55" w:rsidP="00B15038">
            <w:pPr>
              <w:jc w:val="center"/>
              <w:rPr>
                <w:color w:val="2F5496" w:themeColor="accent1" w:themeShade="BF"/>
              </w:rPr>
            </w:pPr>
          </w:p>
        </w:tc>
        <w:tc>
          <w:tcPr>
            <w:tcW w:w="5245" w:type="dxa"/>
          </w:tcPr>
          <w:p w14:paraId="331269A3"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PETR du Soissonnais et du Valois</w:t>
            </w:r>
          </w:p>
        </w:tc>
      </w:tr>
      <w:tr w:rsidR="00BA2C55" w:rsidRPr="00E977D5" w14:paraId="054598E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90E9BE6" w14:textId="77777777" w:rsidR="00BA2C55" w:rsidRPr="00E977D5" w:rsidRDefault="00BA2C55" w:rsidP="00B15038">
            <w:pPr>
              <w:jc w:val="center"/>
              <w:rPr>
                <w:color w:val="2F5496" w:themeColor="accent1" w:themeShade="BF"/>
              </w:rPr>
            </w:pPr>
          </w:p>
        </w:tc>
        <w:tc>
          <w:tcPr>
            <w:tcW w:w="5245" w:type="dxa"/>
          </w:tcPr>
          <w:p w14:paraId="107F78AF"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Communauté d’agglomération </w:t>
            </w:r>
            <w:r w:rsidRPr="00D17229">
              <w:t>Amiens Métropole</w:t>
            </w:r>
          </w:p>
        </w:tc>
      </w:tr>
      <w:tr w:rsidR="00BA2C55" w:rsidRPr="00E977D5" w14:paraId="7031029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A07D31F" w14:textId="77777777" w:rsidR="00BA2C55" w:rsidRPr="00E977D5" w:rsidRDefault="00BA2C55" w:rsidP="00B15038">
            <w:pPr>
              <w:jc w:val="center"/>
              <w:rPr>
                <w:color w:val="2F5496" w:themeColor="accent1" w:themeShade="BF"/>
              </w:rPr>
            </w:pPr>
          </w:p>
        </w:tc>
        <w:tc>
          <w:tcPr>
            <w:tcW w:w="5245" w:type="dxa"/>
          </w:tcPr>
          <w:p w14:paraId="793B3A1A"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w:t>
            </w:r>
            <w:r>
              <w:t>ommune de Calonne-R</w:t>
            </w:r>
            <w:r w:rsidRPr="00D17229">
              <w:t>icouart</w:t>
            </w:r>
          </w:p>
        </w:tc>
      </w:tr>
      <w:tr w:rsidR="00BA2C55" w:rsidRPr="00E977D5" w14:paraId="7E3CC934"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33D1A2C" w14:textId="77777777" w:rsidR="00BA2C55" w:rsidRPr="00E977D5" w:rsidRDefault="00BA2C55" w:rsidP="00B15038">
            <w:pPr>
              <w:jc w:val="center"/>
              <w:rPr>
                <w:color w:val="2F5496" w:themeColor="accent1" w:themeShade="BF"/>
              </w:rPr>
            </w:pPr>
          </w:p>
        </w:tc>
        <w:tc>
          <w:tcPr>
            <w:tcW w:w="5245" w:type="dxa"/>
            <w:vAlign w:val="bottom"/>
          </w:tcPr>
          <w:p w14:paraId="7A21D030"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pays d’opale</w:t>
            </w:r>
          </w:p>
        </w:tc>
      </w:tr>
      <w:tr w:rsidR="00BA2C55" w:rsidRPr="00E977D5" w14:paraId="5BEFA83A"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CFFD52F" w14:textId="77777777" w:rsidR="00BA2C55" w:rsidRPr="00E977D5" w:rsidRDefault="00BA2C55" w:rsidP="00B15038">
            <w:pPr>
              <w:jc w:val="center"/>
              <w:rPr>
                <w:color w:val="2F5496" w:themeColor="accent1" w:themeShade="BF"/>
              </w:rPr>
            </w:pPr>
          </w:p>
        </w:tc>
        <w:tc>
          <w:tcPr>
            <w:tcW w:w="5245" w:type="dxa"/>
            <w:vAlign w:val="bottom"/>
          </w:tcPr>
          <w:p w14:paraId="7DA271AB"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 xml:space="preserve">Communauté d’agglomération </w:t>
            </w:r>
            <w:proofErr w:type="spellStart"/>
            <w:r w:rsidRPr="00D17229">
              <w:t>Douaisis</w:t>
            </w:r>
            <w:proofErr w:type="spellEnd"/>
            <w:r w:rsidRPr="00D17229">
              <w:t xml:space="preserve"> Agglo</w:t>
            </w:r>
          </w:p>
        </w:tc>
      </w:tr>
      <w:tr w:rsidR="00BA2C55" w:rsidRPr="00E977D5" w14:paraId="2EAE9253"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415A3B2" w14:textId="77777777" w:rsidR="00BA2C55" w:rsidRPr="00E977D5" w:rsidRDefault="00BA2C55" w:rsidP="00B15038">
            <w:pPr>
              <w:jc w:val="center"/>
              <w:rPr>
                <w:color w:val="2F5496" w:themeColor="accent1" w:themeShade="BF"/>
              </w:rPr>
            </w:pPr>
          </w:p>
        </w:tc>
        <w:tc>
          <w:tcPr>
            <w:tcW w:w="5245" w:type="dxa"/>
            <w:vAlign w:val="bottom"/>
          </w:tcPr>
          <w:p w14:paraId="1D35A95A"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Syndicat Mixte du Pôle d'Equilibre Territorial et Rural du Pays du Cambrésis</w:t>
            </w:r>
          </w:p>
        </w:tc>
      </w:tr>
      <w:tr w:rsidR="00BA2C55" w:rsidRPr="00E977D5" w14:paraId="2A109DD5"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A304F91" w14:textId="77777777" w:rsidR="00BA2C55" w:rsidRPr="00E977D5" w:rsidRDefault="00BA2C55" w:rsidP="00B15038">
            <w:pPr>
              <w:jc w:val="center"/>
              <w:rPr>
                <w:color w:val="2F5496" w:themeColor="accent1" w:themeShade="BF"/>
              </w:rPr>
            </w:pPr>
          </w:p>
        </w:tc>
        <w:tc>
          <w:tcPr>
            <w:tcW w:w="5245" w:type="dxa"/>
            <w:vAlign w:val="bottom"/>
          </w:tcPr>
          <w:p w14:paraId="2A697094"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w:t>
            </w:r>
            <w:r>
              <w:t>a</w:t>
            </w:r>
            <w:r w:rsidRPr="00D17229">
              <w:t>gglomération Creil Sud Oise</w:t>
            </w:r>
          </w:p>
        </w:tc>
      </w:tr>
      <w:tr w:rsidR="00BA2C55" w:rsidRPr="00E977D5" w14:paraId="622723E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A83B378" w14:textId="77777777" w:rsidR="00BA2C55" w:rsidRPr="00E977D5" w:rsidRDefault="00BA2C55" w:rsidP="00B15038">
            <w:pPr>
              <w:jc w:val="center"/>
              <w:rPr>
                <w:color w:val="2F5496" w:themeColor="accent1" w:themeShade="BF"/>
              </w:rPr>
            </w:pPr>
          </w:p>
        </w:tc>
        <w:tc>
          <w:tcPr>
            <w:tcW w:w="5245" w:type="dxa"/>
            <w:vAlign w:val="bottom"/>
          </w:tcPr>
          <w:p w14:paraId="0988DA30"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w:t>
            </w:r>
            <w:r w:rsidRPr="00D17229">
              <w:t xml:space="preserve">ommunauté de communes de la </w:t>
            </w:r>
            <w:r>
              <w:t>P</w:t>
            </w:r>
            <w:r w:rsidRPr="00D17229">
              <w:t>icardie verte</w:t>
            </w:r>
          </w:p>
        </w:tc>
      </w:tr>
      <w:tr w:rsidR="00BA2C55" w:rsidRPr="00E977D5" w14:paraId="6047B13F"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2982A4F" w14:textId="77777777" w:rsidR="00BA2C55" w:rsidRPr="00E977D5" w:rsidRDefault="00BA2C55" w:rsidP="00B15038">
            <w:pPr>
              <w:jc w:val="center"/>
              <w:rPr>
                <w:color w:val="2F5496" w:themeColor="accent1" w:themeShade="BF"/>
              </w:rPr>
            </w:pPr>
          </w:p>
        </w:tc>
        <w:tc>
          <w:tcPr>
            <w:tcW w:w="5245" w:type="dxa"/>
            <w:vAlign w:val="bottom"/>
          </w:tcPr>
          <w:p w14:paraId="729BDBAF"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Syndicat mixte Baie de Somme 3 Vallées</w:t>
            </w:r>
          </w:p>
        </w:tc>
      </w:tr>
      <w:tr w:rsidR="00BA2C55" w:rsidRPr="00E977D5" w14:paraId="7F20A9B5"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967B4A6" w14:textId="77777777" w:rsidR="00BA2C55" w:rsidRPr="00E977D5" w:rsidRDefault="00BA2C55" w:rsidP="00B15038">
            <w:pPr>
              <w:jc w:val="center"/>
              <w:rPr>
                <w:color w:val="2F5496" w:themeColor="accent1" w:themeShade="BF"/>
              </w:rPr>
            </w:pPr>
          </w:p>
        </w:tc>
        <w:tc>
          <w:tcPr>
            <w:tcW w:w="5245" w:type="dxa"/>
            <w:vAlign w:val="bottom"/>
          </w:tcPr>
          <w:p w14:paraId="5A8A1A52"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Communauté d'a</w:t>
            </w:r>
            <w:r w:rsidRPr="00D17229">
              <w:t>gglomération de Lens-Liévin</w:t>
            </w:r>
          </w:p>
        </w:tc>
      </w:tr>
      <w:tr w:rsidR="00BA2C55" w:rsidRPr="00E977D5" w14:paraId="1A52A5D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31B7081" w14:textId="77777777" w:rsidR="00BA2C55" w:rsidRPr="00E977D5" w:rsidRDefault="00BA2C55" w:rsidP="00B15038">
            <w:pPr>
              <w:jc w:val="center"/>
              <w:rPr>
                <w:color w:val="2F5496" w:themeColor="accent1" w:themeShade="BF"/>
              </w:rPr>
            </w:pPr>
          </w:p>
        </w:tc>
        <w:tc>
          <w:tcPr>
            <w:tcW w:w="5245" w:type="dxa"/>
          </w:tcPr>
          <w:p w14:paraId="6EB7C02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w:t>
            </w:r>
            <w:r w:rsidRPr="005972E5">
              <w:t xml:space="preserve"> de Tourcoing</w:t>
            </w:r>
          </w:p>
        </w:tc>
      </w:tr>
      <w:tr w:rsidR="00BA2C55" w:rsidRPr="00E977D5" w14:paraId="5BC12108"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FB088F5" w14:textId="77777777" w:rsidR="00BA2C55" w:rsidRPr="00E977D5" w:rsidRDefault="00BA2C55" w:rsidP="00B15038">
            <w:pPr>
              <w:jc w:val="center"/>
              <w:rPr>
                <w:color w:val="2F5496" w:themeColor="accent1" w:themeShade="BF"/>
              </w:rPr>
            </w:pPr>
          </w:p>
        </w:tc>
        <w:tc>
          <w:tcPr>
            <w:tcW w:w="5245" w:type="dxa"/>
            <w:vAlign w:val="bottom"/>
          </w:tcPr>
          <w:p w14:paraId="62832220"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d'agglomération de la porte du Hainaut</w:t>
            </w:r>
          </w:p>
        </w:tc>
      </w:tr>
      <w:tr w:rsidR="00BA2C55" w:rsidRPr="00E977D5" w14:paraId="51288BC3"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B1D0FF8" w14:textId="77777777" w:rsidR="00BA2C55" w:rsidRPr="00E977D5" w:rsidRDefault="00BA2C55" w:rsidP="00B15038">
            <w:pPr>
              <w:jc w:val="center"/>
              <w:rPr>
                <w:color w:val="2F5496" w:themeColor="accent1" w:themeShade="BF"/>
              </w:rPr>
            </w:pPr>
          </w:p>
        </w:tc>
        <w:tc>
          <w:tcPr>
            <w:tcW w:w="5245" w:type="dxa"/>
            <w:vAlign w:val="bottom"/>
          </w:tcPr>
          <w:p w14:paraId="44FA4B53"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d'Agglomération Valenciennes Métropole</w:t>
            </w:r>
          </w:p>
        </w:tc>
      </w:tr>
      <w:tr w:rsidR="00BA2C55" w:rsidRPr="00E977D5" w14:paraId="625FF01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B86A52A" w14:textId="77777777" w:rsidR="00BA2C55" w:rsidRPr="00E977D5" w:rsidRDefault="00BA2C55" w:rsidP="00B15038">
            <w:pPr>
              <w:jc w:val="center"/>
              <w:rPr>
                <w:color w:val="2F5496" w:themeColor="accent1" w:themeShade="BF"/>
              </w:rPr>
            </w:pPr>
          </w:p>
        </w:tc>
        <w:tc>
          <w:tcPr>
            <w:tcW w:w="5245" w:type="dxa"/>
            <w:vAlign w:val="bottom"/>
          </w:tcPr>
          <w:p w14:paraId="177AF043"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du Pays de Lumbres</w:t>
            </w:r>
          </w:p>
        </w:tc>
      </w:tr>
      <w:tr w:rsidR="00BA2C55" w:rsidRPr="00E977D5" w14:paraId="660C8EC3"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58978B9" w14:textId="77777777" w:rsidR="00BA2C55" w:rsidRPr="00E977D5" w:rsidRDefault="00BA2C55" w:rsidP="00B15038">
            <w:pPr>
              <w:jc w:val="center"/>
              <w:rPr>
                <w:color w:val="2F5496" w:themeColor="accent1" w:themeShade="BF"/>
              </w:rPr>
            </w:pPr>
          </w:p>
        </w:tc>
        <w:tc>
          <w:tcPr>
            <w:tcW w:w="5245" w:type="dxa"/>
          </w:tcPr>
          <w:p w14:paraId="55E8FBB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Commune d'Orchies</w:t>
            </w:r>
          </w:p>
        </w:tc>
      </w:tr>
      <w:tr w:rsidR="00BA2C55" w:rsidRPr="00E977D5" w14:paraId="3E6E964A"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ACDCA66" w14:textId="77777777" w:rsidR="00BA2C55" w:rsidRPr="00E977D5" w:rsidRDefault="00BA2C55" w:rsidP="00B15038">
            <w:pPr>
              <w:jc w:val="center"/>
              <w:rPr>
                <w:color w:val="2F5496" w:themeColor="accent1" w:themeShade="BF"/>
              </w:rPr>
            </w:pPr>
          </w:p>
        </w:tc>
        <w:tc>
          <w:tcPr>
            <w:tcW w:w="5245" w:type="dxa"/>
            <w:vAlign w:val="bottom"/>
          </w:tcPr>
          <w:p w14:paraId="13DA72B0"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Commune de Bailleul Sur Thérain</w:t>
            </w:r>
          </w:p>
        </w:tc>
      </w:tr>
      <w:tr w:rsidR="00BA2C55" w:rsidRPr="00E977D5" w14:paraId="77D5A6BE"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3388723F" w14:textId="77777777" w:rsidR="00BA2C55" w:rsidRPr="00E977D5" w:rsidRDefault="00BA2C55" w:rsidP="00B15038">
            <w:pPr>
              <w:jc w:val="center"/>
              <w:rPr>
                <w:color w:val="2F5496" w:themeColor="accent1" w:themeShade="BF"/>
              </w:rPr>
            </w:pPr>
            <w:r w:rsidRPr="003A031E">
              <w:t>Ile de France</w:t>
            </w:r>
          </w:p>
          <w:p w14:paraId="14939ACE" w14:textId="77777777" w:rsidR="00BA2C55" w:rsidRPr="00E977D5" w:rsidRDefault="00BA2C55" w:rsidP="00B15038">
            <w:pPr>
              <w:jc w:val="center"/>
              <w:rPr>
                <w:color w:val="2F5496" w:themeColor="accent1" w:themeShade="BF"/>
              </w:rPr>
            </w:pPr>
          </w:p>
        </w:tc>
        <w:tc>
          <w:tcPr>
            <w:tcW w:w="5245" w:type="dxa"/>
            <w:vAlign w:val="bottom"/>
          </w:tcPr>
          <w:p w14:paraId="7DA681FC"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de Communes de la Haute Vallée de Chevreuse</w:t>
            </w:r>
          </w:p>
        </w:tc>
      </w:tr>
      <w:tr w:rsidR="00BA2C55" w:rsidRPr="00E977D5" w14:paraId="0751B956"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A6AAD26" w14:textId="77777777" w:rsidR="00BA2C55" w:rsidRPr="00E977D5" w:rsidRDefault="00BA2C55" w:rsidP="00B15038">
            <w:pPr>
              <w:jc w:val="center"/>
              <w:rPr>
                <w:color w:val="2F5496" w:themeColor="accent1" w:themeShade="BF"/>
              </w:rPr>
            </w:pPr>
          </w:p>
        </w:tc>
        <w:tc>
          <w:tcPr>
            <w:tcW w:w="5245" w:type="dxa"/>
          </w:tcPr>
          <w:p w14:paraId="49817AD2"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Commune de Mantes-la-Jolie</w:t>
            </w:r>
          </w:p>
        </w:tc>
      </w:tr>
      <w:tr w:rsidR="00BA2C55" w:rsidRPr="00E977D5" w14:paraId="3B8EE1A1"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53FD30F" w14:textId="77777777" w:rsidR="00BA2C55" w:rsidRPr="00E977D5" w:rsidRDefault="00BA2C55" w:rsidP="00B15038">
            <w:pPr>
              <w:jc w:val="center"/>
              <w:rPr>
                <w:color w:val="2F5496" w:themeColor="accent1" w:themeShade="BF"/>
              </w:rPr>
            </w:pPr>
          </w:p>
        </w:tc>
        <w:tc>
          <w:tcPr>
            <w:tcW w:w="5245" w:type="dxa"/>
          </w:tcPr>
          <w:p w14:paraId="5C90D6D7"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Communauté d’agglomération </w:t>
            </w:r>
            <w:r w:rsidRPr="00D17229">
              <w:t>Paris Vallée de La Marne</w:t>
            </w:r>
          </w:p>
        </w:tc>
      </w:tr>
      <w:tr w:rsidR="00BA2C55" w:rsidRPr="00E977D5" w14:paraId="593C4B41"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372AA10" w14:textId="77777777" w:rsidR="00BA2C55" w:rsidRPr="00E977D5" w:rsidRDefault="00BA2C55" w:rsidP="00B15038">
            <w:pPr>
              <w:jc w:val="center"/>
              <w:rPr>
                <w:color w:val="2F5496" w:themeColor="accent1" w:themeShade="BF"/>
              </w:rPr>
            </w:pPr>
          </w:p>
        </w:tc>
        <w:tc>
          <w:tcPr>
            <w:tcW w:w="5245" w:type="dxa"/>
          </w:tcPr>
          <w:p w14:paraId="10F31A1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Commune de </w:t>
            </w:r>
            <w:r w:rsidRPr="005972E5">
              <w:t>Noisy le Roi</w:t>
            </w:r>
          </w:p>
        </w:tc>
      </w:tr>
      <w:tr w:rsidR="00BA2C55" w:rsidRPr="00E977D5" w14:paraId="60E16B9B"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91FDC38" w14:textId="77777777" w:rsidR="00BA2C55" w:rsidRPr="00E977D5" w:rsidRDefault="00BA2C55" w:rsidP="00B15038">
            <w:pPr>
              <w:jc w:val="center"/>
              <w:rPr>
                <w:color w:val="2F5496" w:themeColor="accent1" w:themeShade="BF"/>
              </w:rPr>
            </w:pPr>
          </w:p>
        </w:tc>
        <w:tc>
          <w:tcPr>
            <w:tcW w:w="5245" w:type="dxa"/>
          </w:tcPr>
          <w:p w14:paraId="565047DA"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 xml:space="preserve">Communauté d'agglomération Marne et </w:t>
            </w:r>
            <w:proofErr w:type="spellStart"/>
            <w:r w:rsidRPr="00D17229">
              <w:t>Gondoire</w:t>
            </w:r>
            <w:proofErr w:type="spellEnd"/>
          </w:p>
        </w:tc>
      </w:tr>
      <w:tr w:rsidR="00BA2C55" w:rsidRPr="00E977D5" w14:paraId="62391E64"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2EA0B59" w14:textId="77777777" w:rsidR="00BA2C55" w:rsidRPr="00E977D5" w:rsidRDefault="00BA2C55" w:rsidP="00B15038">
            <w:pPr>
              <w:jc w:val="center"/>
              <w:rPr>
                <w:color w:val="2F5496" w:themeColor="accent1" w:themeShade="BF"/>
              </w:rPr>
            </w:pPr>
          </w:p>
        </w:tc>
        <w:tc>
          <w:tcPr>
            <w:tcW w:w="5245" w:type="dxa"/>
          </w:tcPr>
          <w:p w14:paraId="27C240B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Commune de </w:t>
            </w:r>
            <w:proofErr w:type="spellStart"/>
            <w:r w:rsidRPr="00634DEF">
              <w:t>Perray</w:t>
            </w:r>
            <w:proofErr w:type="spellEnd"/>
            <w:r w:rsidRPr="00634DEF">
              <w:t>-en-Yvelines</w:t>
            </w:r>
          </w:p>
        </w:tc>
      </w:tr>
      <w:tr w:rsidR="00BA2C55" w:rsidRPr="00E977D5" w14:paraId="615C61F7"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44FDCD6" w14:textId="77777777" w:rsidR="00BA2C55" w:rsidRPr="00E977D5" w:rsidRDefault="00BA2C55" w:rsidP="00B15038">
            <w:pPr>
              <w:jc w:val="center"/>
              <w:rPr>
                <w:color w:val="2F5496" w:themeColor="accent1" w:themeShade="BF"/>
              </w:rPr>
            </w:pPr>
            <w:r w:rsidRPr="003A031E">
              <w:t>La Réunion</w:t>
            </w:r>
          </w:p>
        </w:tc>
        <w:tc>
          <w:tcPr>
            <w:tcW w:w="5245" w:type="dxa"/>
            <w:vAlign w:val="bottom"/>
          </w:tcPr>
          <w:p w14:paraId="46D7D6E8"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C0499E">
              <w:t>Communauté d'agglomération du Sud</w:t>
            </w:r>
          </w:p>
        </w:tc>
      </w:tr>
      <w:tr w:rsidR="00BA2C55" w:rsidRPr="00E977D5" w14:paraId="47C0B005"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2718D9" w14:textId="77777777" w:rsidR="00BA2C55" w:rsidRPr="00E977D5" w:rsidRDefault="00BA2C55" w:rsidP="00B15038">
            <w:pPr>
              <w:jc w:val="center"/>
              <w:rPr>
                <w:color w:val="2F5496" w:themeColor="accent1" w:themeShade="BF"/>
              </w:rPr>
            </w:pPr>
            <w:r w:rsidRPr="003A031E">
              <w:t>Mayotte</w:t>
            </w:r>
          </w:p>
        </w:tc>
        <w:tc>
          <w:tcPr>
            <w:tcW w:w="5245" w:type="dxa"/>
            <w:vAlign w:val="bottom"/>
          </w:tcPr>
          <w:p w14:paraId="66F107AF"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Agglomération </w:t>
            </w:r>
            <w:proofErr w:type="spellStart"/>
            <w:r w:rsidRPr="00D17229">
              <w:t>Dembeni</w:t>
            </w:r>
            <w:proofErr w:type="spellEnd"/>
            <w:r w:rsidRPr="00D17229">
              <w:t>-Mamoudzou</w:t>
            </w:r>
          </w:p>
        </w:tc>
      </w:tr>
      <w:tr w:rsidR="00BA2C55" w:rsidRPr="00E977D5" w14:paraId="3C37FCF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462D9BCA" w14:textId="77777777" w:rsidR="00BA2C55" w:rsidRPr="00E977D5" w:rsidRDefault="00BA2C55" w:rsidP="00B15038">
            <w:pPr>
              <w:jc w:val="center"/>
              <w:rPr>
                <w:color w:val="2F5496" w:themeColor="accent1" w:themeShade="BF"/>
              </w:rPr>
            </w:pPr>
            <w:r w:rsidRPr="003A031E">
              <w:t>Normandie</w:t>
            </w:r>
          </w:p>
          <w:p w14:paraId="5EBE6468" w14:textId="77777777" w:rsidR="00BA2C55" w:rsidRPr="00E977D5" w:rsidRDefault="00BA2C55" w:rsidP="00B15038">
            <w:pPr>
              <w:jc w:val="center"/>
              <w:rPr>
                <w:color w:val="2F5496" w:themeColor="accent1" w:themeShade="BF"/>
              </w:rPr>
            </w:pPr>
          </w:p>
        </w:tc>
        <w:tc>
          <w:tcPr>
            <w:tcW w:w="5245" w:type="dxa"/>
            <w:vAlign w:val="bottom"/>
          </w:tcPr>
          <w:p w14:paraId="491EC352"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 xml:space="preserve">Communauté de Communes des Villes </w:t>
            </w:r>
            <w:proofErr w:type="spellStart"/>
            <w:r w:rsidRPr="00D17229">
              <w:t>Soeurs</w:t>
            </w:r>
            <w:proofErr w:type="spellEnd"/>
          </w:p>
        </w:tc>
      </w:tr>
      <w:tr w:rsidR="00BA2C55" w:rsidRPr="00E977D5" w14:paraId="44039F08"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AEFE027" w14:textId="77777777" w:rsidR="00BA2C55" w:rsidRPr="00E977D5" w:rsidRDefault="00BA2C55" w:rsidP="00B15038">
            <w:pPr>
              <w:jc w:val="center"/>
              <w:rPr>
                <w:color w:val="2F5496" w:themeColor="accent1" w:themeShade="BF"/>
              </w:rPr>
            </w:pPr>
          </w:p>
        </w:tc>
        <w:tc>
          <w:tcPr>
            <w:tcW w:w="5245" w:type="dxa"/>
            <w:vAlign w:val="bottom"/>
          </w:tcPr>
          <w:p w14:paraId="6F7704E4"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PETR PAPAO Pays d'Ouche</w:t>
            </w:r>
          </w:p>
        </w:tc>
      </w:tr>
      <w:tr w:rsidR="00BA2C55" w:rsidRPr="00E977D5" w14:paraId="605C00A5"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9F8C7A7" w14:textId="77777777" w:rsidR="00BA2C55" w:rsidRPr="00E977D5" w:rsidRDefault="00BA2C55" w:rsidP="00B15038">
            <w:pPr>
              <w:jc w:val="center"/>
              <w:rPr>
                <w:color w:val="2F5496" w:themeColor="accent1" w:themeShade="BF"/>
              </w:rPr>
            </w:pPr>
          </w:p>
        </w:tc>
        <w:tc>
          <w:tcPr>
            <w:tcW w:w="5245" w:type="dxa"/>
            <w:vAlign w:val="bottom"/>
          </w:tcPr>
          <w:p w14:paraId="38103207"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d'Agglomération Lisieux Normandie</w:t>
            </w:r>
          </w:p>
        </w:tc>
      </w:tr>
      <w:tr w:rsidR="00BA2C55" w:rsidRPr="00E977D5" w14:paraId="08F252F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491AC6F" w14:textId="77777777" w:rsidR="00BA2C55" w:rsidRPr="00E977D5" w:rsidRDefault="00BA2C55" w:rsidP="00B15038">
            <w:pPr>
              <w:jc w:val="center"/>
              <w:rPr>
                <w:color w:val="2F5496" w:themeColor="accent1" w:themeShade="BF"/>
              </w:rPr>
            </w:pPr>
          </w:p>
        </w:tc>
        <w:tc>
          <w:tcPr>
            <w:tcW w:w="5245" w:type="dxa"/>
            <w:vAlign w:val="bottom"/>
          </w:tcPr>
          <w:p w14:paraId="2390E6C8"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COMMUNAUTE URBAINE D'ALENCON</w:t>
            </w:r>
          </w:p>
        </w:tc>
      </w:tr>
      <w:tr w:rsidR="00BA2C55" w:rsidRPr="00E977D5" w14:paraId="0604A162"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3647137" w14:textId="77777777" w:rsidR="00BA2C55" w:rsidRPr="00E977D5" w:rsidRDefault="00BA2C55" w:rsidP="00B15038">
            <w:pPr>
              <w:jc w:val="center"/>
              <w:rPr>
                <w:color w:val="2F5496" w:themeColor="accent1" w:themeShade="BF"/>
              </w:rPr>
            </w:pPr>
          </w:p>
        </w:tc>
        <w:tc>
          <w:tcPr>
            <w:tcW w:w="5245" w:type="dxa"/>
          </w:tcPr>
          <w:p w14:paraId="4F58356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d'agglomération Caux vallée de Seine</w:t>
            </w:r>
          </w:p>
        </w:tc>
      </w:tr>
      <w:tr w:rsidR="00BA2C55" w:rsidRPr="00E977D5" w14:paraId="4A34C8C4"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AAFE997" w14:textId="77777777" w:rsidR="00BA2C55" w:rsidRPr="00E977D5" w:rsidRDefault="00BA2C55" w:rsidP="00B15038">
            <w:pPr>
              <w:jc w:val="center"/>
              <w:rPr>
                <w:color w:val="2F5496" w:themeColor="accent1" w:themeShade="BF"/>
              </w:rPr>
            </w:pPr>
          </w:p>
        </w:tc>
        <w:tc>
          <w:tcPr>
            <w:tcW w:w="5245" w:type="dxa"/>
            <w:vAlign w:val="bottom"/>
          </w:tcPr>
          <w:p w14:paraId="49A14083"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Yvetot Normandie</w:t>
            </w:r>
          </w:p>
        </w:tc>
      </w:tr>
      <w:tr w:rsidR="00BA2C55" w:rsidRPr="00E977D5" w14:paraId="6A5C98D7"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606E59C" w14:textId="77777777" w:rsidR="00BA2C55" w:rsidRPr="00E977D5" w:rsidRDefault="00BA2C55" w:rsidP="00B15038">
            <w:pPr>
              <w:jc w:val="center"/>
              <w:rPr>
                <w:color w:val="2F5496" w:themeColor="accent1" w:themeShade="BF"/>
              </w:rPr>
            </w:pPr>
          </w:p>
        </w:tc>
        <w:tc>
          <w:tcPr>
            <w:tcW w:w="5245" w:type="dxa"/>
            <w:vAlign w:val="bottom"/>
          </w:tcPr>
          <w:p w14:paraId="31A38CC8"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urbaine Caen la mer</w:t>
            </w:r>
          </w:p>
        </w:tc>
      </w:tr>
      <w:tr w:rsidR="00BA2C55" w:rsidRPr="00E977D5" w14:paraId="5FD6517B"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D60552E" w14:textId="77777777" w:rsidR="00BA2C55" w:rsidRPr="00E977D5" w:rsidRDefault="00BA2C55" w:rsidP="00B15038">
            <w:pPr>
              <w:jc w:val="center"/>
              <w:rPr>
                <w:color w:val="2F5496" w:themeColor="accent1" w:themeShade="BF"/>
              </w:rPr>
            </w:pPr>
          </w:p>
        </w:tc>
        <w:tc>
          <w:tcPr>
            <w:tcW w:w="5245" w:type="dxa"/>
            <w:vAlign w:val="bottom"/>
          </w:tcPr>
          <w:p w14:paraId="73B0C72F"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Evreux Portes de Normandie</w:t>
            </w:r>
          </w:p>
        </w:tc>
      </w:tr>
      <w:tr w:rsidR="00BA2C55" w:rsidRPr="00E977D5" w14:paraId="347BBFE7"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C00BBD1" w14:textId="77777777" w:rsidR="00BA2C55" w:rsidRPr="00E977D5" w:rsidRDefault="00BA2C55" w:rsidP="00B15038">
            <w:pPr>
              <w:jc w:val="center"/>
              <w:rPr>
                <w:color w:val="2F5496" w:themeColor="accent1" w:themeShade="BF"/>
              </w:rPr>
            </w:pPr>
          </w:p>
        </w:tc>
        <w:tc>
          <w:tcPr>
            <w:tcW w:w="5245" w:type="dxa"/>
            <w:vAlign w:val="bottom"/>
          </w:tcPr>
          <w:p w14:paraId="03321C7E"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Conseil départemental du Calvados</w:t>
            </w:r>
          </w:p>
        </w:tc>
      </w:tr>
      <w:tr w:rsidR="00BA2C55" w:rsidRPr="00E977D5" w14:paraId="1B66D680"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A7DC841" w14:textId="77777777" w:rsidR="00BA2C55" w:rsidRPr="00E977D5" w:rsidRDefault="00BA2C55" w:rsidP="00B15038">
            <w:pPr>
              <w:jc w:val="center"/>
              <w:rPr>
                <w:color w:val="2F5496" w:themeColor="accent1" w:themeShade="BF"/>
              </w:rPr>
            </w:pPr>
          </w:p>
        </w:tc>
        <w:tc>
          <w:tcPr>
            <w:tcW w:w="5245" w:type="dxa"/>
            <w:vAlign w:val="bottom"/>
          </w:tcPr>
          <w:p w14:paraId="16782D19"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de Communes </w:t>
            </w:r>
            <w:proofErr w:type="spellStart"/>
            <w:r w:rsidRPr="00D17229">
              <w:t>Cingal</w:t>
            </w:r>
            <w:proofErr w:type="spellEnd"/>
            <w:r w:rsidRPr="00D17229">
              <w:t>-Suisse Normande</w:t>
            </w:r>
          </w:p>
        </w:tc>
      </w:tr>
      <w:tr w:rsidR="00BA2C55" w:rsidRPr="00E977D5" w14:paraId="0A99AB0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33FABBD" w14:textId="77777777" w:rsidR="00BA2C55" w:rsidRPr="00E977D5" w:rsidRDefault="00BA2C55" w:rsidP="00B15038">
            <w:pPr>
              <w:jc w:val="center"/>
              <w:rPr>
                <w:color w:val="2F5496" w:themeColor="accent1" w:themeShade="BF"/>
              </w:rPr>
            </w:pPr>
          </w:p>
        </w:tc>
        <w:tc>
          <w:tcPr>
            <w:tcW w:w="5245" w:type="dxa"/>
            <w:vAlign w:val="bottom"/>
          </w:tcPr>
          <w:p w14:paraId="4CAC5730"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Commune de Dieppe</w:t>
            </w:r>
          </w:p>
        </w:tc>
      </w:tr>
      <w:tr w:rsidR="00BA2C55" w:rsidRPr="00E977D5" w14:paraId="4FA09FE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4441DB51" w14:textId="77777777" w:rsidR="00BA2C55" w:rsidRPr="00E977D5" w:rsidRDefault="00BA2C55" w:rsidP="00B15038">
            <w:pPr>
              <w:jc w:val="center"/>
              <w:rPr>
                <w:color w:val="2F5496" w:themeColor="accent1" w:themeShade="BF"/>
              </w:rPr>
            </w:pPr>
            <w:r w:rsidRPr="003A031E">
              <w:t>Nouvelle Aquitaine</w:t>
            </w:r>
          </w:p>
          <w:p w14:paraId="2D8794BC" w14:textId="77777777" w:rsidR="00BA2C55" w:rsidRPr="00E977D5" w:rsidRDefault="00BA2C55" w:rsidP="00B15038">
            <w:pPr>
              <w:jc w:val="center"/>
              <w:rPr>
                <w:color w:val="2F5496" w:themeColor="accent1" w:themeShade="BF"/>
              </w:rPr>
            </w:pPr>
          </w:p>
        </w:tc>
        <w:tc>
          <w:tcPr>
            <w:tcW w:w="5245" w:type="dxa"/>
          </w:tcPr>
          <w:p w14:paraId="4561AFC3"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Communauté de </w:t>
            </w:r>
            <w:r w:rsidRPr="001A73AA">
              <w:t>communes Albret Communauté</w:t>
            </w:r>
          </w:p>
        </w:tc>
      </w:tr>
      <w:tr w:rsidR="00BA2C55" w:rsidRPr="00E977D5" w14:paraId="1E364863"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0237FD7" w14:textId="77777777" w:rsidR="00BA2C55" w:rsidRPr="00E977D5" w:rsidRDefault="00BA2C55" w:rsidP="00B15038">
            <w:pPr>
              <w:jc w:val="center"/>
              <w:rPr>
                <w:color w:val="2F5496" w:themeColor="accent1" w:themeShade="BF"/>
              </w:rPr>
            </w:pPr>
          </w:p>
        </w:tc>
        <w:tc>
          <w:tcPr>
            <w:tcW w:w="5245" w:type="dxa"/>
          </w:tcPr>
          <w:p w14:paraId="4CEC3EE9"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 xml:space="preserve">Communauté de Communes du </w:t>
            </w:r>
            <w:r w:rsidRPr="001A73AA">
              <w:t xml:space="preserve">Pays </w:t>
            </w:r>
            <w:proofErr w:type="spellStart"/>
            <w:r w:rsidRPr="001A73AA">
              <w:t>Ribéracois</w:t>
            </w:r>
            <w:proofErr w:type="spellEnd"/>
          </w:p>
        </w:tc>
      </w:tr>
      <w:tr w:rsidR="00BA2C55" w:rsidRPr="00E977D5" w14:paraId="2F48CA5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383CC58" w14:textId="77777777" w:rsidR="00BA2C55" w:rsidRPr="00E977D5" w:rsidRDefault="00BA2C55" w:rsidP="00B15038">
            <w:pPr>
              <w:jc w:val="center"/>
              <w:rPr>
                <w:color w:val="2F5496" w:themeColor="accent1" w:themeShade="BF"/>
              </w:rPr>
            </w:pPr>
          </w:p>
        </w:tc>
        <w:tc>
          <w:tcPr>
            <w:tcW w:w="5245" w:type="dxa"/>
          </w:tcPr>
          <w:p w14:paraId="1242FF4C"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Commune</w:t>
            </w:r>
            <w:r w:rsidRPr="005972E5">
              <w:t xml:space="preserve"> de Billere</w:t>
            </w:r>
          </w:p>
        </w:tc>
      </w:tr>
      <w:tr w:rsidR="00BA2C55" w:rsidRPr="00E977D5" w14:paraId="47CC0A08"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687739A" w14:textId="77777777" w:rsidR="00BA2C55" w:rsidRPr="00E977D5" w:rsidRDefault="00BA2C55" w:rsidP="00B15038">
            <w:pPr>
              <w:jc w:val="center"/>
              <w:rPr>
                <w:color w:val="2F5496" w:themeColor="accent1" w:themeShade="BF"/>
              </w:rPr>
            </w:pPr>
          </w:p>
        </w:tc>
        <w:tc>
          <w:tcPr>
            <w:tcW w:w="5245" w:type="dxa"/>
            <w:vAlign w:val="bottom"/>
          </w:tcPr>
          <w:p w14:paraId="656AA86B"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 xml:space="preserve">GRAND CUBZAGUAIS </w:t>
            </w:r>
            <w:r w:rsidRPr="001A73AA">
              <w:t>COMMUNAUTE DE COMMUNES</w:t>
            </w:r>
          </w:p>
        </w:tc>
      </w:tr>
      <w:tr w:rsidR="00BA2C55" w:rsidRPr="00E977D5" w14:paraId="6B23F5F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9A9A3BA" w14:textId="77777777" w:rsidR="00BA2C55" w:rsidRPr="00E977D5" w:rsidRDefault="00BA2C55" w:rsidP="00B15038">
            <w:pPr>
              <w:jc w:val="center"/>
              <w:rPr>
                <w:color w:val="2F5496" w:themeColor="accent1" w:themeShade="BF"/>
              </w:rPr>
            </w:pPr>
          </w:p>
        </w:tc>
        <w:tc>
          <w:tcPr>
            <w:tcW w:w="5245" w:type="dxa"/>
            <w:vAlign w:val="bottom"/>
          </w:tcPr>
          <w:p w14:paraId="7BFB1A11"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de communes </w:t>
            </w:r>
            <w:r w:rsidRPr="001A73AA">
              <w:t>du Haut-Poitou</w:t>
            </w:r>
          </w:p>
        </w:tc>
      </w:tr>
      <w:tr w:rsidR="00BA2C55" w:rsidRPr="00E977D5" w14:paraId="3F762E8C"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DA0AF78" w14:textId="77777777" w:rsidR="00BA2C55" w:rsidRPr="00E977D5" w:rsidRDefault="00BA2C55" w:rsidP="00B15038">
            <w:pPr>
              <w:jc w:val="center"/>
              <w:rPr>
                <w:color w:val="2F5496" w:themeColor="accent1" w:themeShade="BF"/>
              </w:rPr>
            </w:pPr>
          </w:p>
        </w:tc>
        <w:tc>
          <w:tcPr>
            <w:tcW w:w="5245" w:type="dxa"/>
            <w:vAlign w:val="bottom"/>
          </w:tcPr>
          <w:p w14:paraId="78787039"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1A73AA">
              <w:t>DEPARTEMENT de la GIRONDE</w:t>
            </w:r>
          </w:p>
        </w:tc>
      </w:tr>
      <w:tr w:rsidR="00BA2C55" w:rsidRPr="00E977D5" w14:paraId="27EA8C7A"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3E483CE" w14:textId="77777777" w:rsidR="00BA2C55" w:rsidRPr="00E977D5" w:rsidRDefault="00BA2C55" w:rsidP="00B15038">
            <w:pPr>
              <w:jc w:val="center"/>
              <w:rPr>
                <w:color w:val="2F5496" w:themeColor="accent1" w:themeShade="BF"/>
              </w:rPr>
            </w:pPr>
          </w:p>
        </w:tc>
        <w:tc>
          <w:tcPr>
            <w:tcW w:w="5245" w:type="dxa"/>
          </w:tcPr>
          <w:p w14:paraId="60A15298" w14:textId="77777777" w:rsidR="00BA2C55" w:rsidRPr="001A73AA"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1A73AA">
              <w:t>Communauté d'Agglomération du Grand Villeneuvois</w:t>
            </w:r>
          </w:p>
        </w:tc>
      </w:tr>
      <w:tr w:rsidR="00BA2C55" w:rsidRPr="00E977D5" w14:paraId="71B5C56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C1BF670" w14:textId="77777777" w:rsidR="00BA2C55" w:rsidRPr="00E977D5" w:rsidRDefault="00BA2C55" w:rsidP="00B15038">
            <w:pPr>
              <w:jc w:val="center"/>
              <w:rPr>
                <w:color w:val="2F5496" w:themeColor="accent1" w:themeShade="BF"/>
              </w:rPr>
            </w:pPr>
          </w:p>
        </w:tc>
        <w:tc>
          <w:tcPr>
            <w:tcW w:w="5245" w:type="dxa"/>
          </w:tcPr>
          <w:p w14:paraId="07CA29E4" w14:textId="77777777" w:rsidR="00BA2C55" w:rsidRPr="001A73AA"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C0499E">
              <w:t>Communauté de communes de Mimizan</w:t>
            </w:r>
          </w:p>
        </w:tc>
      </w:tr>
      <w:tr w:rsidR="00BA2C55" w:rsidRPr="00E977D5" w14:paraId="0CF7818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562D562" w14:textId="77777777" w:rsidR="00BA2C55" w:rsidRPr="00E977D5" w:rsidRDefault="00BA2C55" w:rsidP="00B15038">
            <w:pPr>
              <w:jc w:val="center"/>
              <w:rPr>
                <w:color w:val="2F5496" w:themeColor="accent1" w:themeShade="BF"/>
              </w:rPr>
            </w:pPr>
          </w:p>
        </w:tc>
        <w:tc>
          <w:tcPr>
            <w:tcW w:w="5245" w:type="dxa"/>
          </w:tcPr>
          <w:p w14:paraId="1BA1103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w:t>
            </w:r>
            <w:r w:rsidRPr="001A73AA">
              <w:t>d'Agglomération du Bocage Bressuirais</w:t>
            </w:r>
          </w:p>
        </w:tc>
      </w:tr>
      <w:tr w:rsidR="00BA2C55" w:rsidRPr="00E977D5" w14:paraId="184F2DEE"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E31857E" w14:textId="77777777" w:rsidR="00BA2C55" w:rsidRPr="00E977D5" w:rsidRDefault="00BA2C55" w:rsidP="00B15038">
            <w:pPr>
              <w:jc w:val="center"/>
              <w:rPr>
                <w:color w:val="2F5496" w:themeColor="accent1" w:themeShade="BF"/>
              </w:rPr>
            </w:pPr>
          </w:p>
        </w:tc>
        <w:tc>
          <w:tcPr>
            <w:tcW w:w="5245" w:type="dxa"/>
          </w:tcPr>
          <w:p w14:paraId="1CDAFE0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w:t>
            </w:r>
            <w:r w:rsidRPr="005972E5">
              <w:t xml:space="preserve"> de Mauléon</w:t>
            </w:r>
            <w:r>
              <w:t>-</w:t>
            </w:r>
            <w:proofErr w:type="spellStart"/>
            <w:r>
              <w:t>Licharre</w:t>
            </w:r>
            <w:proofErr w:type="spellEnd"/>
          </w:p>
        </w:tc>
      </w:tr>
      <w:tr w:rsidR="00BA2C55" w:rsidRPr="00E977D5" w14:paraId="5ED8B8EB"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0A1B477" w14:textId="77777777" w:rsidR="00BA2C55" w:rsidRPr="00E977D5" w:rsidRDefault="00BA2C55" w:rsidP="00B15038">
            <w:pPr>
              <w:jc w:val="center"/>
              <w:rPr>
                <w:color w:val="2F5496" w:themeColor="accent1" w:themeShade="BF"/>
              </w:rPr>
            </w:pPr>
          </w:p>
        </w:tc>
        <w:tc>
          <w:tcPr>
            <w:tcW w:w="5245" w:type="dxa"/>
          </w:tcPr>
          <w:p w14:paraId="46950B21"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w:t>
            </w:r>
            <w:r w:rsidRPr="001A73AA">
              <w:t>d'agglomération Bergeracoise</w:t>
            </w:r>
          </w:p>
        </w:tc>
      </w:tr>
      <w:tr w:rsidR="00BA2C55" w:rsidRPr="00E977D5" w14:paraId="3D44209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3B3AF799" w14:textId="77777777" w:rsidR="00BA2C55" w:rsidRPr="00E977D5" w:rsidRDefault="00BA2C55" w:rsidP="00B15038">
            <w:pPr>
              <w:jc w:val="center"/>
              <w:rPr>
                <w:color w:val="2F5496" w:themeColor="accent1" w:themeShade="BF"/>
              </w:rPr>
            </w:pPr>
            <w:r w:rsidRPr="003A031E">
              <w:t>Occitanie</w:t>
            </w:r>
          </w:p>
          <w:p w14:paraId="60397575" w14:textId="77777777" w:rsidR="00BA2C55" w:rsidRPr="00E977D5" w:rsidRDefault="00BA2C55" w:rsidP="00B15038">
            <w:pPr>
              <w:jc w:val="center"/>
              <w:rPr>
                <w:color w:val="2F5496" w:themeColor="accent1" w:themeShade="BF"/>
              </w:rPr>
            </w:pPr>
          </w:p>
        </w:tc>
        <w:tc>
          <w:tcPr>
            <w:tcW w:w="5245" w:type="dxa"/>
          </w:tcPr>
          <w:p w14:paraId="175BF148"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lastRenderedPageBreak/>
              <w:t>C</w:t>
            </w:r>
            <w:r>
              <w:t>ommunauté de communes les Avant-Monts</w:t>
            </w:r>
          </w:p>
        </w:tc>
      </w:tr>
      <w:tr w:rsidR="00BA2C55" w:rsidRPr="00E977D5" w14:paraId="52ADCC53"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9A2F4A1" w14:textId="77777777" w:rsidR="00BA2C55" w:rsidRPr="00E977D5" w:rsidRDefault="00BA2C55" w:rsidP="00B15038">
            <w:pPr>
              <w:jc w:val="center"/>
              <w:rPr>
                <w:color w:val="2F5496" w:themeColor="accent1" w:themeShade="BF"/>
              </w:rPr>
            </w:pPr>
          </w:p>
        </w:tc>
        <w:tc>
          <w:tcPr>
            <w:tcW w:w="5245" w:type="dxa"/>
            <w:vAlign w:val="bottom"/>
          </w:tcPr>
          <w:p w14:paraId="7B8FB208"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du Pays de Lunel</w:t>
            </w:r>
          </w:p>
        </w:tc>
      </w:tr>
      <w:tr w:rsidR="00BA2C55" w:rsidRPr="00E977D5" w14:paraId="61E4A9C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08469E3" w14:textId="77777777" w:rsidR="00BA2C55" w:rsidRPr="00E977D5" w:rsidRDefault="00BA2C55" w:rsidP="00B15038">
            <w:pPr>
              <w:jc w:val="center"/>
              <w:rPr>
                <w:color w:val="2F5496" w:themeColor="accent1" w:themeShade="BF"/>
              </w:rPr>
            </w:pPr>
          </w:p>
        </w:tc>
        <w:tc>
          <w:tcPr>
            <w:tcW w:w="5245" w:type="dxa"/>
            <w:vAlign w:val="bottom"/>
          </w:tcPr>
          <w:p w14:paraId="22DF0C39"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Commune de Saverdun</w:t>
            </w:r>
          </w:p>
        </w:tc>
      </w:tr>
      <w:tr w:rsidR="00BA2C55" w:rsidRPr="00E977D5" w14:paraId="4ED720B1"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C51B3D9" w14:textId="77777777" w:rsidR="00BA2C55" w:rsidRPr="00E977D5" w:rsidRDefault="00BA2C55" w:rsidP="00B15038">
            <w:pPr>
              <w:jc w:val="center"/>
              <w:rPr>
                <w:color w:val="2F5496" w:themeColor="accent1" w:themeShade="BF"/>
              </w:rPr>
            </w:pPr>
          </w:p>
        </w:tc>
        <w:tc>
          <w:tcPr>
            <w:tcW w:w="5245" w:type="dxa"/>
            <w:vAlign w:val="bottom"/>
          </w:tcPr>
          <w:p w14:paraId="056D580A"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Vallée de l'Hérault</w:t>
            </w:r>
          </w:p>
        </w:tc>
      </w:tr>
      <w:tr w:rsidR="00BA2C55" w:rsidRPr="00E977D5" w14:paraId="07B366F7"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E0E14D2" w14:textId="77777777" w:rsidR="00BA2C55" w:rsidRPr="00E977D5" w:rsidRDefault="00BA2C55" w:rsidP="00B15038">
            <w:pPr>
              <w:jc w:val="center"/>
              <w:rPr>
                <w:color w:val="2F5496" w:themeColor="accent1" w:themeShade="BF"/>
              </w:rPr>
            </w:pPr>
          </w:p>
        </w:tc>
        <w:tc>
          <w:tcPr>
            <w:tcW w:w="5245" w:type="dxa"/>
            <w:vAlign w:val="bottom"/>
          </w:tcPr>
          <w:p w14:paraId="6D41930E"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communes Haute Ariège</w:t>
            </w:r>
          </w:p>
        </w:tc>
      </w:tr>
      <w:tr w:rsidR="00BA2C55" w:rsidRPr="00E977D5" w14:paraId="016B1268"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881D458" w14:textId="77777777" w:rsidR="00BA2C55" w:rsidRPr="00E977D5" w:rsidRDefault="00BA2C55" w:rsidP="00B15038">
            <w:pPr>
              <w:jc w:val="center"/>
              <w:rPr>
                <w:color w:val="2F5496" w:themeColor="accent1" w:themeShade="BF"/>
              </w:rPr>
            </w:pPr>
          </w:p>
        </w:tc>
        <w:tc>
          <w:tcPr>
            <w:tcW w:w="5245" w:type="dxa"/>
            <w:vAlign w:val="bottom"/>
          </w:tcPr>
          <w:p w14:paraId="77BBF9CD"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Syndicat mixte</w:t>
            </w:r>
            <w:r>
              <w:t xml:space="preserve"> du Scot de la</w:t>
            </w:r>
            <w:r w:rsidRPr="00D17229">
              <w:t xml:space="preserve"> Vallée de l'Ariège</w:t>
            </w:r>
          </w:p>
        </w:tc>
      </w:tr>
      <w:tr w:rsidR="00BA2C55" w:rsidRPr="00E977D5" w14:paraId="184FB39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3ADC6AC" w14:textId="77777777" w:rsidR="00BA2C55" w:rsidRPr="00E977D5" w:rsidRDefault="00BA2C55" w:rsidP="00B15038">
            <w:pPr>
              <w:jc w:val="center"/>
              <w:rPr>
                <w:color w:val="2F5496" w:themeColor="accent1" w:themeShade="BF"/>
              </w:rPr>
            </w:pPr>
          </w:p>
        </w:tc>
        <w:tc>
          <w:tcPr>
            <w:tcW w:w="5245" w:type="dxa"/>
          </w:tcPr>
          <w:p w14:paraId="3CAB7260"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C0499E">
              <w:t>ommunauté d'agglomération Gaillac Graulhet</w:t>
            </w:r>
          </w:p>
        </w:tc>
      </w:tr>
      <w:tr w:rsidR="00BA2C55" w:rsidRPr="00E977D5" w14:paraId="36B06C07"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44A85801" w14:textId="77777777" w:rsidR="00BA2C55" w:rsidRPr="00E977D5" w:rsidRDefault="00BA2C55" w:rsidP="00B15038">
            <w:pPr>
              <w:jc w:val="center"/>
              <w:rPr>
                <w:color w:val="2F5496" w:themeColor="accent1" w:themeShade="BF"/>
              </w:rPr>
            </w:pPr>
          </w:p>
        </w:tc>
        <w:tc>
          <w:tcPr>
            <w:tcW w:w="5245" w:type="dxa"/>
          </w:tcPr>
          <w:p w14:paraId="0944FD27"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Commune de la Cavalerie</w:t>
            </w:r>
          </w:p>
        </w:tc>
      </w:tr>
      <w:tr w:rsidR="00BA2C55" w:rsidRPr="00E977D5" w14:paraId="27776382"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92D1E7D" w14:textId="77777777" w:rsidR="00BA2C55" w:rsidRPr="00E977D5" w:rsidRDefault="00BA2C55" w:rsidP="00B15038">
            <w:pPr>
              <w:jc w:val="center"/>
              <w:rPr>
                <w:color w:val="2F5496" w:themeColor="accent1" w:themeShade="BF"/>
              </w:rPr>
            </w:pPr>
          </w:p>
        </w:tc>
        <w:tc>
          <w:tcPr>
            <w:tcW w:w="5245" w:type="dxa"/>
          </w:tcPr>
          <w:p w14:paraId="42F76200"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PETR PAYS PORTES DE GASCOGNE</w:t>
            </w:r>
          </w:p>
        </w:tc>
      </w:tr>
      <w:tr w:rsidR="00BA2C55" w:rsidRPr="00E977D5" w14:paraId="2D3B2A9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A312CF9" w14:textId="77777777" w:rsidR="00BA2C55" w:rsidRPr="003A031E" w:rsidRDefault="00BA2C55" w:rsidP="00B15038">
            <w:pPr>
              <w:jc w:val="center"/>
            </w:pPr>
          </w:p>
        </w:tc>
        <w:tc>
          <w:tcPr>
            <w:tcW w:w="5245" w:type="dxa"/>
          </w:tcPr>
          <w:p w14:paraId="3B970F8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Commune de </w:t>
            </w:r>
            <w:proofErr w:type="spellStart"/>
            <w:r w:rsidRPr="005972E5">
              <w:t>S</w:t>
            </w:r>
            <w:r>
              <w:t>orede</w:t>
            </w:r>
            <w:proofErr w:type="spellEnd"/>
          </w:p>
        </w:tc>
      </w:tr>
      <w:tr w:rsidR="00BA2C55" w:rsidRPr="00E977D5" w14:paraId="47A36692"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1DDFBC9" w14:textId="77777777" w:rsidR="00BA2C55" w:rsidRPr="003A031E" w:rsidRDefault="00BA2C55" w:rsidP="00B15038">
            <w:pPr>
              <w:jc w:val="center"/>
            </w:pPr>
          </w:p>
        </w:tc>
        <w:tc>
          <w:tcPr>
            <w:tcW w:w="5245" w:type="dxa"/>
          </w:tcPr>
          <w:p w14:paraId="4C111D7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C</w:t>
            </w:r>
            <w:r>
              <w:t xml:space="preserve">ommunauté d’agglomération du </w:t>
            </w:r>
            <w:r w:rsidRPr="005972E5">
              <w:t>Grand Narbonne</w:t>
            </w:r>
          </w:p>
        </w:tc>
      </w:tr>
      <w:tr w:rsidR="00BA2C55" w:rsidRPr="00E977D5" w14:paraId="118A6D05"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2A2C5CE" w14:textId="77777777" w:rsidR="00BA2C55" w:rsidRPr="003A031E" w:rsidRDefault="00BA2C55" w:rsidP="00B15038">
            <w:pPr>
              <w:jc w:val="center"/>
            </w:pPr>
          </w:p>
        </w:tc>
        <w:tc>
          <w:tcPr>
            <w:tcW w:w="5245" w:type="dxa"/>
          </w:tcPr>
          <w:p w14:paraId="198B56B7"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C0499E">
              <w:t xml:space="preserve">Communauté de </w:t>
            </w:r>
            <w:r>
              <w:t>c</w:t>
            </w:r>
            <w:r w:rsidRPr="00C0499E">
              <w:t>ommunes de la Haute Bigorre</w:t>
            </w:r>
          </w:p>
        </w:tc>
      </w:tr>
      <w:tr w:rsidR="00BA2C55" w:rsidRPr="00E977D5" w14:paraId="4B227224"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68517AF" w14:textId="77777777" w:rsidR="00BA2C55" w:rsidRPr="003A031E" w:rsidRDefault="00BA2C55" w:rsidP="00B15038">
            <w:pPr>
              <w:jc w:val="center"/>
            </w:pPr>
          </w:p>
        </w:tc>
        <w:tc>
          <w:tcPr>
            <w:tcW w:w="5245" w:type="dxa"/>
          </w:tcPr>
          <w:p w14:paraId="3AEA5743"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w:t>
            </w:r>
            <w:r w:rsidRPr="005972E5">
              <w:t xml:space="preserve"> </w:t>
            </w:r>
            <w:r>
              <w:t>de</w:t>
            </w:r>
            <w:r w:rsidRPr="005972E5">
              <w:t xml:space="preserve"> F</w:t>
            </w:r>
            <w:r>
              <w:t>igeac</w:t>
            </w:r>
          </w:p>
        </w:tc>
      </w:tr>
      <w:tr w:rsidR="00BA2C55" w:rsidRPr="00E977D5" w14:paraId="7E412437"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381AFE4" w14:textId="77777777" w:rsidR="00BA2C55" w:rsidRPr="003A031E" w:rsidRDefault="00BA2C55" w:rsidP="00B15038">
            <w:pPr>
              <w:jc w:val="center"/>
            </w:pPr>
          </w:p>
        </w:tc>
        <w:tc>
          <w:tcPr>
            <w:tcW w:w="5245" w:type="dxa"/>
            <w:vAlign w:val="bottom"/>
          </w:tcPr>
          <w:p w14:paraId="2145650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d'agglomération du SICOVAL</w:t>
            </w:r>
          </w:p>
        </w:tc>
      </w:tr>
      <w:tr w:rsidR="00BA2C55" w:rsidRPr="00E977D5" w14:paraId="1C5518BC"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417430D" w14:textId="77777777" w:rsidR="00BA2C55" w:rsidRPr="003A031E" w:rsidRDefault="00BA2C55" w:rsidP="00B15038">
            <w:pPr>
              <w:jc w:val="center"/>
            </w:pPr>
          </w:p>
        </w:tc>
        <w:tc>
          <w:tcPr>
            <w:tcW w:w="5245" w:type="dxa"/>
            <w:vAlign w:val="bottom"/>
          </w:tcPr>
          <w:p w14:paraId="2B7400F2"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PETR Pays d'Armagnac</w:t>
            </w:r>
          </w:p>
        </w:tc>
      </w:tr>
      <w:tr w:rsidR="00BA2C55" w:rsidRPr="00E977D5" w14:paraId="182F9AC9"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7A2AF74" w14:textId="77777777" w:rsidR="00BA2C55" w:rsidRPr="003A031E" w:rsidRDefault="00BA2C55" w:rsidP="00B15038">
            <w:pPr>
              <w:jc w:val="center"/>
            </w:pPr>
          </w:p>
        </w:tc>
        <w:tc>
          <w:tcPr>
            <w:tcW w:w="5245" w:type="dxa"/>
            <w:vAlign w:val="bottom"/>
          </w:tcPr>
          <w:p w14:paraId="0731AFBD"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de communes Pyrénées Vallées des Gaves</w:t>
            </w:r>
          </w:p>
        </w:tc>
      </w:tr>
      <w:tr w:rsidR="00BA2C55" w:rsidRPr="00E977D5" w14:paraId="1582CB43"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7551E28A" w14:textId="77777777" w:rsidR="00BA2C55" w:rsidRPr="00E977D5" w:rsidRDefault="00BA2C55" w:rsidP="00B15038">
            <w:pPr>
              <w:jc w:val="center"/>
            </w:pPr>
            <w:r>
              <w:t>Provence Alpes Côte d’Azur</w:t>
            </w:r>
          </w:p>
          <w:p w14:paraId="616CB9F2" w14:textId="77777777" w:rsidR="00BA2C55" w:rsidRPr="00E977D5" w:rsidRDefault="00BA2C55" w:rsidP="00B15038">
            <w:pPr>
              <w:jc w:val="center"/>
            </w:pPr>
          </w:p>
        </w:tc>
        <w:tc>
          <w:tcPr>
            <w:tcW w:w="5245" w:type="dxa"/>
          </w:tcPr>
          <w:p w14:paraId="232675D2"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w:t>
            </w:r>
            <w:r w:rsidRPr="005972E5">
              <w:t xml:space="preserve"> d'Eyguières</w:t>
            </w:r>
          </w:p>
        </w:tc>
      </w:tr>
      <w:tr w:rsidR="00BA2C55" w:rsidRPr="00E977D5" w14:paraId="2C933DF5"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5BC983D" w14:textId="77777777" w:rsidR="00BA2C55" w:rsidRPr="003A031E" w:rsidRDefault="00BA2C55" w:rsidP="00B15038">
            <w:pPr>
              <w:jc w:val="center"/>
            </w:pPr>
          </w:p>
        </w:tc>
        <w:tc>
          <w:tcPr>
            <w:tcW w:w="5245" w:type="dxa"/>
            <w:vAlign w:val="bottom"/>
          </w:tcPr>
          <w:p w14:paraId="3F294044"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d'agglomération Dracénoise</w:t>
            </w:r>
          </w:p>
        </w:tc>
      </w:tr>
      <w:tr w:rsidR="00BA2C55" w:rsidRPr="00E977D5" w14:paraId="11C6A641"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7BC9DE6" w14:textId="77777777" w:rsidR="00BA2C55" w:rsidRPr="003A031E" w:rsidRDefault="00BA2C55" w:rsidP="00B15038">
            <w:pPr>
              <w:jc w:val="center"/>
            </w:pPr>
          </w:p>
        </w:tc>
        <w:tc>
          <w:tcPr>
            <w:tcW w:w="5245" w:type="dxa"/>
            <w:vAlign w:val="bottom"/>
          </w:tcPr>
          <w:p w14:paraId="0A023562"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D17229">
              <w:t>ommunauté d'agglomération Ventoux Comtat Venaissin</w:t>
            </w:r>
          </w:p>
        </w:tc>
      </w:tr>
      <w:tr w:rsidR="00BA2C55" w:rsidRPr="00E977D5" w14:paraId="6B5F25DE" w14:textId="77777777" w:rsidTr="00B15038">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CE4C131" w14:textId="77777777" w:rsidR="00BA2C55" w:rsidRPr="003A031E" w:rsidRDefault="00BA2C55" w:rsidP="00B15038">
            <w:pPr>
              <w:jc w:val="center"/>
            </w:pPr>
          </w:p>
        </w:tc>
        <w:tc>
          <w:tcPr>
            <w:tcW w:w="5245" w:type="dxa"/>
            <w:vAlign w:val="bottom"/>
          </w:tcPr>
          <w:p w14:paraId="3ED42368"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w:t>
            </w:r>
            <w:r>
              <w:t>a</w:t>
            </w:r>
            <w:r w:rsidRPr="00D17229">
              <w:t xml:space="preserve">gglomération Var Estérel </w:t>
            </w:r>
            <w:proofErr w:type="spellStart"/>
            <w:r w:rsidRPr="00D17229">
              <w:t>Méditérannée</w:t>
            </w:r>
            <w:proofErr w:type="spellEnd"/>
          </w:p>
        </w:tc>
      </w:tr>
      <w:tr w:rsidR="00BA2C55" w:rsidRPr="00E977D5" w14:paraId="6D4712AD"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C3CB4BA" w14:textId="77777777" w:rsidR="00BA2C55" w:rsidRPr="003A031E" w:rsidRDefault="00BA2C55" w:rsidP="00B15038">
            <w:pPr>
              <w:jc w:val="center"/>
            </w:pPr>
          </w:p>
        </w:tc>
        <w:tc>
          <w:tcPr>
            <w:tcW w:w="5245" w:type="dxa"/>
          </w:tcPr>
          <w:p w14:paraId="7FEE1FCE"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Syndicat m</w:t>
            </w:r>
            <w:r w:rsidRPr="00C0499E">
              <w:t xml:space="preserve">ixte </w:t>
            </w:r>
            <w:r>
              <w:t>d'énergie d</w:t>
            </w:r>
            <w:r w:rsidRPr="00C0499E">
              <w:t>es Hautes-Alpes</w:t>
            </w:r>
          </w:p>
        </w:tc>
      </w:tr>
      <w:tr w:rsidR="00BA2C55" w:rsidRPr="00E977D5" w14:paraId="49DA2FE1"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5AA465F7" w14:textId="77777777" w:rsidR="00BA2C55" w:rsidRPr="00E977D5" w:rsidRDefault="00BA2C55" w:rsidP="00B15038">
            <w:pPr>
              <w:jc w:val="center"/>
            </w:pPr>
            <w:r w:rsidRPr="000C47C4">
              <w:t>Pays de la Loire</w:t>
            </w:r>
          </w:p>
        </w:tc>
        <w:tc>
          <w:tcPr>
            <w:tcW w:w="5245" w:type="dxa"/>
          </w:tcPr>
          <w:p w14:paraId="6FE89CF4"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Communauté d'agglomération de la Presqu'île de Guérande - Atlantique</w:t>
            </w:r>
          </w:p>
        </w:tc>
      </w:tr>
      <w:tr w:rsidR="00BA2C55" w:rsidRPr="00E977D5" w14:paraId="2EFBCC86"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526BB2AA" w14:textId="77777777" w:rsidR="00BA2C55" w:rsidRPr="003A031E" w:rsidRDefault="00BA2C55" w:rsidP="00B15038">
            <w:pPr>
              <w:jc w:val="center"/>
            </w:pPr>
          </w:p>
        </w:tc>
        <w:tc>
          <w:tcPr>
            <w:tcW w:w="5245" w:type="dxa"/>
          </w:tcPr>
          <w:p w14:paraId="08B1FB21"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w:t>
            </w:r>
            <w:r w:rsidRPr="005972E5">
              <w:t>ommune de Chaumes en Retz</w:t>
            </w:r>
          </w:p>
        </w:tc>
      </w:tr>
      <w:tr w:rsidR="00BA2C55" w:rsidRPr="00E977D5" w14:paraId="5391246E"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CE1F89D" w14:textId="77777777" w:rsidR="00BA2C55" w:rsidRPr="003A031E" w:rsidRDefault="00BA2C55" w:rsidP="00B15038">
            <w:pPr>
              <w:jc w:val="center"/>
            </w:pPr>
          </w:p>
        </w:tc>
        <w:tc>
          <w:tcPr>
            <w:tcW w:w="5245" w:type="dxa"/>
            <w:vAlign w:val="bottom"/>
          </w:tcPr>
          <w:p w14:paraId="540B60E5"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Communauté de c</w:t>
            </w:r>
            <w:r w:rsidRPr="00D17229">
              <w:t>ommunes de la Région de Blain</w:t>
            </w:r>
          </w:p>
        </w:tc>
      </w:tr>
      <w:tr w:rsidR="00BA2C55" w:rsidRPr="00E977D5" w14:paraId="1E46E780"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022F77BE" w14:textId="77777777" w:rsidR="00BA2C55" w:rsidRPr="003A031E" w:rsidRDefault="00BA2C55" w:rsidP="00B15038">
            <w:pPr>
              <w:jc w:val="center"/>
            </w:pPr>
          </w:p>
        </w:tc>
        <w:tc>
          <w:tcPr>
            <w:tcW w:w="5245" w:type="dxa"/>
            <w:vAlign w:val="bottom"/>
          </w:tcPr>
          <w:p w14:paraId="72115716"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 de communes de Nozay</w:t>
            </w:r>
          </w:p>
        </w:tc>
      </w:tr>
      <w:tr w:rsidR="00BA2C55" w:rsidRPr="00E977D5" w14:paraId="04070CD3"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12BD153" w14:textId="77777777" w:rsidR="00BA2C55" w:rsidRPr="003A031E" w:rsidRDefault="00BA2C55" w:rsidP="00B15038">
            <w:pPr>
              <w:jc w:val="center"/>
            </w:pPr>
          </w:p>
        </w:tc>
        <w:tc>
          <w:tcPr>
            <w:tcW w:w="5245" w:type="dxa"/>
          </w:tcPr>
          <w:p w14:paraId="290A1CFE"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rsidRPr="00D17229">
              <w:t xml:space="preserve">Communauté </w:t>
            </w:r>
            <w:r>
              <w:t>d</w:t>
            </w:r>
            <w:r w:rsidRPr="00D17229">
              <w:t>'agglomération Saumur Val De Loire</w:t>
            </w:r>
          </w:p>
        </w:tc>
      </w:tr>
      <w:tr w:rsidR="00BA2C55" w:rsidRPr="00E977D5" w14:paraId="70877905"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D83B83F" w14:textId="77777777" w:rsidR="00BA2C55" w:rsidRPr="003A031E" w:rsidRDefault="00BA2C55" w:rsidP="00B15038">
            <w:pPr>
              <w:jc w:val="center"/>
            </w:pPr>
          </w:p>
        </w:tc>
        <w:tc>
          <w:tcPr>
            <w:tcW w:w="5245" w:type="dxa"/>
          </w:tcPr>
          <w:p w14:paraId="61400833"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 xml:space="preserve">Commune de </w:t>
            </w:r>
            <w:proofErr w:type="spellStart"/>
            <w:r w:rsidRPr="005972E5">
              <w:t>Bellevigne</w:t>
            </w:r>
            <w:proofErr w:type="spellEnd"/>
            <w:r w:rsidRPr="005972E5">
              <w:t xml:space="preserve"> </w:t>
            </w:r>
          </w:p>
        </w:tc>
      </w:tr>
      <w:tr w:rsidR="00BA2C55" w:rsidRPr="00E977D5" w14:paraId="4D828DCC"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183AB59F" w14:textId="77777777" w:rsidR="00BA2C55" w:rsidRPr="003A031E" w:rsidRDefault="00BA2C55" w:rsidP="00B15038">
            <w:pPr>
              <w:jc w:val="center"/>
            </w:pPr>
          </w:p>
        </w:tc>
        <w:tc>
          <w:tcPr>
            <w:tcW w:w="5245" w:type="dxa"/>
          </w:tcPr>
          <w:p w14:paraId="1F565188"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Communauté de c</w:t>
            </w:r>
            <w:r w:rsidRPr="00D17229">
              <w:t>ommunes Vie et Boulogne</w:t>
            </w:r>
          </w:p>
        </w:tc>
      </w:tr>
      <w:tr w:rsidR="00BA2C55" w:rsidRPr="00E977D5" w14:paraId="00DE2542"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24869836" w14:textId="77777777" w:rsidR="00BA2C55" w:rsidRPr="003A031E" w:rsidRDefault="00BA2C55" w:rsidP="00B15038">
            <w:pPr>
              <w:jc w:val="center"/>
            </w:pPr>
          </w:p>
        </w:tc>
        <w:tc>
          <w:tcPr>
            <w:tcW w:w="5245" w:type="dxa"/>
          </w:tcPr>
          <w:p w14:paraId="5A8A25EF"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D17229">
              <w:t>Communauté</w:t>
            </w:r>
            <w:r>
              <w:t xml:space="preserve"> De c</w:t>
            </w:r>
            <w:r w:rsidRPr="00D17229">
              <w:t xml:space="preserve">ommunes </w:t>
            </w:r>
            <w:r>
              <w:t>d</w:t>
            </w:r>
            <w:r w:rsidRPr="00D17229">
              <w:t>e Grand Lieu</w:t>
            </w:r>
          </w:p>
        </w:tc>
      </w:tr>
      <w:tr w:rsidR="00BA2C55" w:rsidRPr="00E977D5" w14:paraId="4B66BB57"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654809E0" w14:textId="77777777" w:rsidR="00BA2C55" w:rsidRPr="003A031E" w:rsidRDefault="00BA2C55" w:rsidP="00B15038">
            <w:pPr>
              <w:jc w:val="center"/>
            </w:pPr>
          </w:p>
        </w:tc>
        <w:tc>
          <w:tcPr>
            <w:tcW w:w="5245" w:type="dxa"/>
          </w:tcPr>
          <w:p w14:paraId="17AFB95C"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Département de Loire-Atlantique</w:t>
            </w:r>
          </w:p>
        </w:tc>
      </w:tr>
      <w:tr w:rsidR="00BA2C55" w:rsidRPr="00E977D5" w14:paraId="124BDEA5"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F2DC5EF" w14:textId="77777777" w:rsidR="00BA2C55" w:rsidRPr="003A031E" w:rsidRDefault="00BA2C55" w:rsidP="00B15038">
            <w:pPr>
              <w:jc w:val="center"/>
            </w:pPr>
          </w:p>
        </w:tc>
        <w:tc>
          <w:tcPr>
            <w:tcW w:w="5245" w:type="dxa"/>
          </w:tcPr>
          <w:p w14:paraId="5A0F26AF"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rsidRPr="005972E5">
              <w:t>Les Sables d'Olonne Agglomération</w:t>
            </w:r>
          </w:p>
        </w:tc>
      </w:tr>
      <w:tr w:rsidR="00BA2C55" w:rsidRPr="00E977D5" w14:paraId="4219DB2B" w14:textId="77777777" w:rsidTr="00B1503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03A915F8" w14:textId="77777777" w:rsidR="00BA2C55" w:rsidRPr="00E977D5" w:rsidRDefault="00BA2C55" w:rsidP="00B15038">
            <w:pPr>
              <w:jc w:val="center"/>
            </w:pPr>
            <w:r w:rsidRPr="000C47C4">
              <w:t xml:space="preserve">Polynésie </w:t>
            </w:r>
            <w:proofErr w:type="spellStart"/>
            <w:r w:rsidRPr="000C47C4">
              <w:t>Francaise</w:t>
            </w:r>
            <w:proofErr w:type="spellEnd"/>
          </w:p>
        </w:tc>
        <w:tc>
          <w:tcPr>
            <w:tcW w:w="5245" w:type="dxa"/>
          </w:tcPr>
          <w:p w14:paraId="08BC7D26" w14:textId="77777777" w:rsidR="00BA2C55" w:rsidRPr="00D17229" w:rsidRDefault="00BA2C55" w:rsidP="00B15038">
            <w:pPr>
              <w:jc w:val="center"/>
              <w:cnfStyle w:val="000000100000" w:firstRow="0" w:lastRow="0" w:firstColumn="0" w:lastColumn="0" w:oddVBand="0" w:evenVBand="0" w:oddHBand="1" w:evenHBand="0" w:firstRowFirstColumn="0" w:firstRowLastColumn="0" w:lastRowFirstColumn="0" w:lastRowLastColumn="0"/>
            </w:pPr>
            <w:r>
              <w:t xml:space="preserve">Commune de </w:t>
            </w:r>
            <w:r w:rsidRPr="005972E5">
              <w:t>P</w:t>
            </w:r>
            <w:r>
              <w:t>irae</w:t>
            </w:r>
          </w:p>
        </w:tc>
      </w:tr>
      <w:tr w:rsidR="00BA2C55" w:rsidRPr="00E977D5" w14:paraId="667465F5" w14:textId="77777777" w:rsidTr="00B15038">
        <w:trPr>
          <w:trHeight w:val="369"/>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74F9DB95" w14:textId="77777777" w:rsidR="00BA2C55" w:rsidRPr="003A031E" w:rsidRDefault="00BA2C55" w:rsidP="00B15038">
            <w:pPr>
              <w:jc w:val="center"/>
            </w:pPr>
          </w:p>
        </w:tc>
        <w:tc>
          <w:tcPr>
            <w:tcW w:w="5245" w:type="dxa"/>
          </w:tcPr>
          <w:p w14:paraId="3069D09A" w14:textId="77777777" w:rsidR="00BA2C55" w:rsidRPr="00D17229" w:rsidRDefault="00BA2C55" w:rsidP="00B15038">
            <w:pPr>
              <w:jc w:val="center"/>
              <w:cnfStyle w:val="000000000000" w:firstRow="0" w:lastRow="0" w:firstColumn="0" w:lastColumn="0" w:oddVBand="0" w:evenVBand="0" w:oddHBand="0" w:evenHBand="0" w:firstRowFirstColumn="0" w:firstRowLastColumn="0" w:lastRowFirstColumn="0" w:lastRowLastColumn="0"/>
            </w:pPr>
            <w:r>
              <w:t>Commune de Papeete</w:t>
            </w:r>
          </w:p>
        </w:tc>
      </w:tr>
    </w:tbl>
    <w:p w14:paraId="1A7842D2" w14:textId="77777777" w:rsidR="00BA2C55" w:rsidRPr="00E977D5" w:rsidRDefault="00BA2C55" w:rsidP="00BA2C55">
      <w:pPr>
        <w:jc w:val="center"/>
        <w:rPr>
          <w:b/>
          <w:bCs/>
          <w:color w:val="2F5496" w:themeColor="accent1" w:themeShade="BF"/>
        </w:rPr>
      </w:pPr>
    </w:p>
    <w:p w14:paraId="53E24734" w14:textId="69C32EC4" w:rsidR="0048568D" w:rsidRPr="005855B2" w:rsidRDefault="0048568D" w:rsidP="00BA2C55">
      <w:pPr>
        <w:jc w:val="center"/>
        <w:rPr>
          <w:rFonts w:ascii="Arial" w:hAnsi="Arial" w:cs="Arial"/>
          <w:b/>
          <w:bCs/>
          <w:color w:val="2F5496" w:themeColor="accent1" w:themeShade="BF"/>
          <w:sz w:val="22"/>
          <w:szCs w:val="22"/>
        </w:rPr>
      </w:pPr>
    </w:p>
    <w:sectPr w:rsidR="0048568D" w:rsidRPr="005855B2" w:rsidSect="005855B2">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33A"/>
    <w:multiLevelType w:val="hybridMultilevel"/>
    <w:tmpl w:val="2D125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674F9"/>
    <w:multiLevelType w:val="hybridMultilevel"/>
    <w:tmpl w:val="3BC8B6B2"/>
    <w:lvl w:ilvl="0" w:tplc="1AFC9CFE">
      <w:start w:val="3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882843"/>
    <w:multiLevelType w:val="hybridMultilevel"/>
    <w:tmpl w:val="73E48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D502BD"/>
    <w:multiLevelType w:val="hybridMultilevel"/>
    <w:tmpl w:val="49FCA862"/>
    <w:lvl w:ilvl="0" w:tplc="0BC04480">
      <w:start w:val="3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154A91"/>
    <w:multiLevelType w:val="hybridMultilevel"/>
    <w:tmpl w:val="2F6EF2D6"/>
    <w:lvl w:ilvl="0" w:tplc="FE8252E2">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1673E96"/>
    <w:multiLevelType w:val="hybridMultilevel"/>
    <w:tmpl w:val="797AC9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21534AB"/>
    <w:multiLevelType w:val="multilevel"/>
    <w:tmpl w:val="768A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D483B"/>
    <w:multiLevelType w:val="hybridMultilevel"/>
    <w:tmpl w:val="C07026B6"/>
    <w:lvl w:ilvl="0" w:tplc="837A638E">
      <w:start w:val="15"/>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680E26DD"/>
    <w:multiLevelType w:val="hybridMultilevel"/>
    <w:tmpl w:val="8E9201F6"/>
    <w:lvl w:ilvl="0" w:tplc="830E3CCA">
      <w:start w:val="27"/>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49428C"/>
    <w:multiLevelType w:val="hybridMultilevel"/>
    <w:tmpl w:val="D194A734"/>
    <w:lvl w:ilvl="0" w:tplc="AD04EABC">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5"/>
  </w:num>
  <w:num w:numId="5">
    <w:abstractNumId w:val="8"/>
  </w:num>
  <w:num w:numId="6">
    <w:abstractNumId w:val="6"/>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68D"/>
    <w:rsid w:val="00000395"/>
    <w:rsid w:val="00022075"/>
    <w:rsid w:val="000237B9"/>
    <w:rsid w:val="00023AB1"/>
    <w:rsid w:val="00065B0F"/>
    <w:rsid w:val="00077F3C"/>
    <w:rsid w:val="000A3155"/>
    <w:rsid w:val="000A4AF3"/>
    <w:rsid w:val="000B63DE"/>
    <w:rsid w:val="000D1B0F"/>
    <w:rsid w:val="000D200D"/>
    <w:rsid w:val="000E4A8F"/>
    <w:rsid w:val="000F194C"/>
    <w:rsid w:val="000F3308"/>
    <w:rsid w:val="00100625"/>
    <w:rsid w:val="0010536B"/>
    <w:rsid w:val="00115FCB"/>
    <w:rsid w:val="00117B41"/>
    <w:rsid w:val="0016794C"/>
    <w:rsid w:val="0017240A"/>
    <w:rsid w:val="001940D8"/>
    <w:rsid w:val="0019586C"/>
    <w:rsid w:val="001D4680"/>
    <w:rsid w:val="001E5297"/>
    <w:rsid w:val="001F08EB"/>
    <w:rsid w:val="001F3B0E"/>
    <w:rsid w:val="00206940"/>
    <w:rsid w:val="0020735B"/>
    <w:rsid w:val="00207E00"/>
    <w:rsid w:val="00207E4D"/>
    <w:rsid w:val="00213EE6"/>
    <w:rsid w:val="00235050"/>
    <w:rsid w:val="00242FF6"/>
    <w:rsid w:val="00246872"/>
    <w:rsid w:val="00247019"/>
    <w:rsid w:val="00247AC8"/>
    <w:rsid w:val="00265493"/>
    <w:rsid w:val="0027063D"/>
    <w:rsid w:val="00275870"/>
    <w:rsid w:val="002832F2"/>
    <w:rsid w:val="00291EAA"/>
    <w:rsid w:val="002A3FF2"/>
    <w:rsid w:val="002A70F3"/>
    <w:rsid w:val="002B414C"/>
    <w:rsid w:val="002B7C0F"/>
    <w:rsid w:val="002E3E15"/>
    <w:rsid w:val="002E4CA2"/>
    <w:rsid w:val="002F1374"/>
    <w:rsid w:val="0030384C"/>
    <w:rsid w:val="0030479D"/>
    <w:rsid w:val="0032134F"/>
    <w:rsid w:val="003348CF"/>
    <w:rsid w:val="003446F3"/>
    <w:rsid w:val="00350428"/>
    <w:rsid w:val="00351707"/>
    <w:rsid w:val="00392128"/>
    <w:rsid w:val="003A073A"/>
    <w:rsid w:val="003A1ABC"/>
    <w:rsid w:val="003A4859"/>
    <w:rsid w:val="003B3024"/>
    <w:rsid w:val="003D52DB"/>
    <w:rsid w:val="003D5D36"/>
    <w:rsid w:val="004031CA"/>
    <w:rsid w:val="00407578"/>
    <w:rsid w:val="00433CA6"/>
    <w:rsid w:val="0044790E"/>
    <w:rsid w:val="00456404"/>
    <w:rsid w:val="0048568D"/>
    <w:rsid w:val="0049556C"/>
    <w:rsid w:val="004A1094"/>
    <w:rsid w:val="004D112F"/>
    <w:rsid w:val="005000AC"/>
    <w:rsid w:val="00533522"/>
    <w:rsid w:val="0055340D"/>
    <w:rsid w:val="005535A6"/>
    <w:rsid w:val="005631FF"/>
    <w:rsid w:val="00571231"/>
    <w:rsid w:val="00576B5F"/>
    <w:rsid w:val="005855B2"/>
    <w:rsid w:val="005C4235"/>
    <w:rsid w:val="005F39AD"/>
    <w:rsid w:val="00602FB9"/>
    <w:rsid w:val="00635363"/>
    <w:rsid w:val="0064645C"/>
    <w:rsid w:val="00654225"/>
    <w:rsid w:val="006573D6"/>
    <w:rsid w:val="00672A86"/>
    <w:rsid w:val="006755A0"/>
    <w:rsid w:val="00695212"/>
    <w:rsid w:val="006A21FB"/>
    <w:rsid w:val="006C69AC"/>
    <w:rsid w:val="006D4439"/>
    <w:rsid w:val="00702177"/>
    <w:rsid w:val="0070341A"/>
    <w:rsid w:val="007477BB"/>
    <w:rsid w:val="00763B2B"/>
    <w:rsid w:val="007728A8"/>
    <w:rsid w:val="007A044D"/>
    <w:rsid w:val="007A315E"/>
    <w:rsid w:val="007A3865"/>
    <w:rsid w:val="007A6943"/>
    <w:rsid w:val="007B3CF0"/>
    <w:rsid w:val="007C5B14"/>
    <w:rsid w:val="0080707D"/>
    <w:rsid w:val="0081145E"/>
    <w:rsid w:val="008347D5"/>
    <w:rsid w:val="00857A71"/>
    <w:rsid w:val="00861E02"/>
    <w:rsid w:val="00863598"/>
    <w:rsid w:val="008827AF"/>
    <w:rsid w:val="0088709A"/>
    <w:rsid w:val="00893064"/>
    <w:rsid w:val="008C023C"/>
    <w:rsid w:val="008D54B1"/>
    <w:rsid w:val="008E02BB"/>
    <w:rsid w:val="008E3D28"/>
    <w:rsid w:val="008F23FE"/>
    <w:rsid w:val="008F2555"/>
    <w:rsid w:val="009234F0"/>
    <w:rsid w:val="009432FB"/>
    <w:rsid w:val="00967BB0"/>
    <w:rsid w:val="00973689"/>
    <w:rsid w:val="009A4C4C"/>
    <w:rsid w:val="009A5A6E"/>
    <w:rsid w:val="009B61EE"/>
    <w:rsid w:val="009C12F6"/>
    <w:rsid w:val="009D1F15"/>
    <w:rsid w:val="009E6C21"/>
    <w:rsid w:val="00A00883"/>
    <w:rsid w:val="00A217F6"/>
    <w:rsid w:val="00A2320E"/>
    <w:rsid w:val="00A50BC9"/>
    <w:rsid w:val="00A608B0"/>
    <w:rsid w:val="00A84A56"/>
    <w:rsid w:val="00A87EBA"/>
    <w:rsid w:val="00A92127"/>
    <w:rsid w:val="00AA517F"/>
    <w:rsid w:val="00AA7B7A"/>
    <w:rsid w:val="00AB0784"/>
    <w:rsid w:val="00AB20CF"/>
    <w:rsid w:val="00AB2DAD"/>
    <w:rsid w:val="00AD7A6F"/>
    <w:rsid w:val="00B14F0F"/>
    <w:rsid w:val="00B212A0"/>
    <w:rsid w:val="00B33CD5"/>
    <w:rsid w:val="00B74684"/>
    <w:rsid w:val="00B82013"/>
    <w:rsid w:val="00BA2C55"/>
    <w:rsid w:val="00BC39EF"/>
    <w:rsid w:val="00BD3E5A"/>
    <w:rsid w:val="00BE0573"/>
    <w:rsid w:val="00BE3C36"/>
    <w:rsid w:val="00C02D5D"/>
    <w:rsid w:val="00C140AC"/>
    <w:rsid w:val="00C32BE9"/>
    <w:rsid w:val="00C352D9"/>
    <w:rsid w:val="00C84D17"/>
    <w:rsid w:val="00CA1AE3"/>
    <w:rsid w:val="00CD6613"/>
    <w:rsid w:val="00CF1550"/>
    <w:rsid w:val="00D05376"/>
    <w:rsid w:val="00D16EC5"/>
    <w:rsid w:val="00D359B4"/>
    <w:rsid w:val="00D44B1C"/>
    <w:rsid w:val="00D95E48"/>
    <w:rsid w:val="00DA03C4"/>
    <w:rsid w:val="00DA2A5A"/>
    <w:rsid w:val="00DB51B6"/>
    <w:rsid w:val="00DB5422"/>
    <w:rsid w:val="00E114B5"/>
    <w:rsid w:val="00E24D76"/>
    <w:rsid w:val="00E25B49"/>
    <w:rsid w:val="00E35152"/>
    <w:rsid w:val="00E42880"/>
    <w:rsid w:val="00E4543D"/>
    <w:rsid w:val="00E66475"/>
    <w:rsid w:val="00E6655E"/>
    <w:rsid w:val="00E71DBA"/>
    <w:rsid w:val="00E977D5"/>
    <w:rsid w:val="00EA06EF"/>
    <w:rsid w:val="00EC41D8"/>
    <w:rsid w:val="00EE1A59"/>
    <w:rsid w:val="00EF18BC"/>
    <w:rsid w:val="00F17E67"/>
    <w:rsid w:val="00F243CA"/>
    <w:rsid w:val="00F24D19"/>
    <w:rsid w:val="00F449F1"/>
    <w:rsid w:val="00F658EC"/>
    <w:rsid w:val="00FA3DA0"/>
    <w:rsid w:val="00FD3291"/>
    <w:rsid w:val="00FF3A6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B516"/>
  <w15:chartTrackingRefBased/>
  <w15:docId w15:val="{BAE92438-D569-184E-AEC6-B1E84894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237B9"/>
    <w:pPr>
      <w:ind w:left="720"/>
      <w:contextualSpacing/>
    </w:pPr>
  </w:style>
  <w:style w:type="paragraph" w:styleId="Pieddepage">
    <w:name w:val="footer"/>
    <w:basedOn w:val="Normal"/>
    <w:link w:val="PieddepageCar"/>
    <w:uiPriority w:val="99"/>
    <w:unhideWhenUsed/>
    <w:rsid w:val="002E3E15"/>
    <w:pPr>
      <w:tabs>
        <w:tab w:val="center" w:pos="4536"/>
        <w:tab w:val="right" w:pos="9072"/>
      </w:tabs>
    </w:pPr>
    <w:rPr>
      <w:rFonts w:eastAsiaTheme="minorEastAsia"/>
      <w:lang w:eastAsia="fr-FR"/>
    </w:rPr>
  </w:style>
  <w:style w:type="character" w:customStyle="1" w:styleId="PieddepageCar">
    <w:name w:val="Pied de page Car"/>
    <w:basedOn w:val="Policepardfaut"/>
    <w:link w:val="Pieddepage"/>
    <w:uiPriority w:val="99"/>
    <w:rsid w:val="002E3E15"/>
    <w:rPr>
      <w:rFonts w:eastAsiaTheme="minorEastAsia"/>
      <w:lang w:eastAsia="fr-FR"/>
    </w:rPr>
  </w:style>
  <w:style w:type="character" w:styleId="Lienhypertexte">
    <w:name w:val="Hyperlink"/>
    <w:basedOn w:val="Policepardfaut"/>
    <w:uiPriority w:val="99"/>
    <w:rsid w:val="002E3E15"/>
    <w:rPr>
      <w:rFonts w:cs="Times New Roman"/>
      <w:color w:val="0000FF"/>
      <w:u w:val="single"/>
    </w:rPr>
  </w:style>
  <w:style w:type="paragraph" w:customStyle="1" w:styleId="FILETENCART">
    <w:name w:val="FILET ENCART"/>
    <w:basedOn w:val="Normal"/>
    <w:next w:val="Normal"/>
    <w:uiPriority w:val="99"/>
    <w:qFormat/>
    <w:rsid w:val="002E3E15"/>
    <w:pPr>
      <w:pBdr>
        <w:top w:val="single" w:sz="24" w:space="1" w:color="E84F13"/>
      </w:pBdr>
      <w:spacing w:line="240" w:lineRule="atLeast"/>
      <w:jc w:val="both"/>
    </w:pPr>
    <w:rPr>
      <w:rFonts w:ascii="Arial" w:eastAsia="MS ??" w:hAnsi="Arial" w:cs="Arial"/>
      <w:b/>
      <w:bCs/>
      <w:color w:val="E84F13"/>
      <w:sz w:val="18"/>
      <w:szCs w:val="18"/>
      <w:lang w:eastAsia="fr-FR"/>
    </w:rPr>
  </w:style>
  <w:style w:type="character" w:customStyle="1" w:styleId="UnresolvedMention">
    <w:name w:val="Unresolved Mention"/>
    <w:basedOn w:val="Policepardfaut"/>
    <w:uiPriority w:val="99"/>
    <w:rsid w:val="004A1094"/>
    <w:rPr>
      <w:color w:val="605E5C"/>
      <w:shd w:val="clear" w:color="auto" w:fill="E1DFDD"/>
    </w:rPr>
  </w:style>
  <w:style w:type="character" w:styleId="Marquedecommentaire">
    <w:name w:val="annotation reference"/>
    <w:basedOn w:val="Policepardfaut"/>
    <w:uiPriority w:val="99"/>
    <w:semiHidden/>
    <w:unhideWhenUsed/>
    <w:rsid w:val="00100625"/>
    <w:rPr>
      <w:sz w:val="16"/>
      <w:szCs w:val="16"/>
    </w:rPr>
  </w:style>
  <w:style w:type="paragraph" w:styleId="Commentaire">
    <w:name w:val="annotation text"/>
    <w:basedOn w:val="Normal"/>
    <w:link w:val="CommentaireCar"/>
    <w:uiPriority w:val="99"/>
    <w:semiHidden/>
    <w:unhideWhenUsed/>
    <w:rsid w:val="00100625"/>
    <w:rPr>
      <w:sz w:val="20"/>
      <w:szCs w:val="20"/>
    </w:rPr>
  </w:style>
  <w:style w:type="character" w:customStyle="1" w:styleId="CommentaireCar">
    <w:name w:val="Commentaire Car"/>
    <w:basedOn w:val="Policepardfaut"/>
    <w:link w:val="Commentaire"/>
    <w:uiPriority w:val="99"/>
    <w:semiHidden/>
    <w:rsid w:val="00100625"/>
    <w:rPr>
      <w:sz w:val="20"/>
      <w:szCs w:val="20"/>
    </w:rPr>
  </w:style>
  <w:style w:type="paragraph" w:styleId="Objetducommentaire">
    <w:name w:val="annotation subject"/>
    <w:basedOn w:val="Commentaire"/>
    <w:next w:val="Commentaire"/>
    <w:link w:val="ObjetducommentaireCar"/>
    <w:uiPriority w:val="99"/>
    <w:semiHidden/>
    <w:unhideWhenUsed/>
    <w:rsid w:val="00100625"/>
    <w:rPr>
      <w:b/>
      <w:bCs/>
    </w:rPr>
  </w:style>
  <w:style w:type="character" w:customStyle="1" w:styleId="ObjetducommentaireCar">
    <w:name w:val="Objet du commentaire Car"/>
    <w:basedOn w:val="CommentaireCar"/>
    <w:link w:val="Objetducommentaire"/>
    <w:uiPriority w:val="99"/>
    <w:semiHidden/>
    <w:rsid w:val="00100625"/>
    <w:rPr>
      <w:b/>
      <w:bCs/>
      <w:sz w:val="20"/>
      <w:szCs w:val="20"/>
    </w:rPr>
  </w:style>
  <w:style w:type="paragraph" w:styleId="Textedebulles">
    <w:name w:val="Balloon Text"/>
    <w:basedOn w:val="Normal"/>
    <w:link w:val="TextedebullesCar"/>
    <w:uiPriority w:val="99"/>
    <w:semiHidden/>
    <w:unhideWhenUsed/>
    <w:rsid w:val="0010062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00625"/>
    <w:rPr>
      <w:rFonts w:ascii="Times New Roman" w:hAnsi="Times New Roman" w:cs="Times New Roman"/>
      <w:sz w:val="18"/>
      <w:szCs w:val="18"/>
    </w:rPr>
  </w:style>
  <w:style w:type="paragraph" w:styleId="Rvision">
    <w:name w:val="Revision"/>
    <w:hidden/>
    <w:uiPriority w:val="99"/>
    <w:semiHidden/>
    <w:rsid w:val="006C69AC"/>
  </w:style>
  <w:style w:type="character" w:customStyle="1" w:styleId="LienInternet">
    <w:name w:val="Lien Internet"/>
    <w:basedOn w:val="Policepardfaut"/>
    <w:uiPriority w:val="99"/>
    <w:unhideWhenUsed/>
    <w:rsid w:val="00967BB0"/>
    <w:rPr>
      <w:color w:val="0563C1" w:themeColor="hyperlink"/>
      <w:u w:val="single"/>
    </w:rPr>
  </w:style>
  <w:style w:type="paragraph" w:customStyle="1" w:styleId="Standard">
    <w:name w:val="Standard"/>
    <w:rsid w:val="00F243CA"/>
    <w:pPr>
      <w:suppressAutoHyphens/>
      <w:spacing w:after="60"/>
      <w:jc w:val="both"/>
      <w:textAlignment w:val="baseline"/>
    </w:pPr>
    <w:rPr>
      <w:rFonts w:ascii="Arial" w:eastAsia="Times New Roman" w:hAnsi="Arial" w:cs="Arial"/>
      <w:color w:val="00000A"/>
      <w:kern w:val="1"/>
      <w:sz w:val="22"/>
      <w:szCs w:val="20"/>
      <w:lang w:eastAsia="zh-CN"/>
    </w:rPr>
  </w:style>
  <w:style w:type="table" w:styleId="TableauGrille6Couleur-Accentuation1">
    <w:name w:val="Grid Table 6 Colorful Accent 1"/>
    <w:basedOn w:val="TableauNormal"/>
    <w:uiPriority w:val="51"/>
    <w:rsid w:val="009A5A6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5">
    <w:name w:val="Grid Table 6 Colorful Accent 5"/>
    <w:basedOn w:val="TableauNormal"/>
    <w:uiPriority w:val="51"/>
    <w:rsid w:val="00E977D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4">
    <w:name w:val="Grid Table 6 Colorful Accent 4"/>
    <w:basedOn w:val="TableauNormal"/>
    <w:uiPriority w:val="51"/>
    <w:rsid w:val="00E977D5"/>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D16EC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6178">
      <w:bodyDiv w:val="1"/>
      <w:marLeft w:val="0"/>
      <w:marRight w:val="0"/>
      <w:marTop w:val="0"/>
      <w:marBottom w:val="0"/>
      <w:divBdr>
        <w:top w:val="none" w:sz="0" w:space="0" w:color="auto"/>
        <w:left w:val="none" w:sz="0" w:space="0" w:color="auto"/>
        <w:bottom w:val="none" w:sz="0" w:space="0" w:color="auto"/>
        <w:right w:val="none" w:sz="0" w:space="0" w:color="auto"/>
      </w:divBdr>
    </w:div>
    <w:div w:id="157425237">
      <w:bodyDiv w:val="1"/>
      <w:marLeft w:val="0"/>
      <w:marRight w:val="0"/>
      <w:marTop w:val="0"/>
      <w:marBottom w:val="0"/>
      <w:divBdr>
        <w:top w:val="none" w:sz="0" w:space="0" w:color="auto"/>
        <w:left w:val="none" w:sz="0" w:space="0" w:color="auto"/>
        <w:bottom w:val="none" w:sz="0" w:space="0" w:color="auto"/>
        <w:right w:val="none" w:sz="0" w:space="0" w:color="auto"/>
      </w:divBdr>
    </w:div>
    <w:div w:id="183205096">
      <w:bodyDiv w:val="1"/>
      <w:marLeft w:val="0"/>
      <w:marRight w:val="0"/>
      <w:marTop w:val="0"/>
      <w:marBottom w:val="0"/>
      <w:divBdr>
        <w:top w:val="none" w:sz="0" w:space="0" w:color="auto"/>
        <w:left w:val="none" w:sz="0" w:space="0" w:color="auto"/>
        <w:bottom w:val="none" w:sz="0" w:space="0" w:color="auto"/>
        <w:right w:val="none" w:sz="0" w:space="0" w:color="auto"/>
      </w:divBdr>
    </w:div>
    <w:div w:id="183372354">
      <w:bodyDiv w:val="1"/>
      <w:marLeft w:val="0"/>
      <w:marRight w:val="0"/>
      <w:marTop w:val="0"/>
      <w:marBottom w:val="0"/>
      <w:divBdr>
        <w:top w:val="none" w:sz="0" w:space="0" w:color="auto"/>
        <w:left w:val="none" w:sz="0" w:space="0" w:color="auto"/>
        <w:bottom w:val="none" w:sz="0" w:space="0" w:color="auto"/>
        <w:right w:val="none" w:sz="0" w:space="0" w:color="auto"/>
      </w:divBdr>
    </w:div>
    <w:div w:id="185289286">
      <w:bodyDiv w:val="1"/>
      <w:marLeft w:val="0"/>
      <w:marRight w:val="0"/>
      <w:marTop w:val="0"/>
      <w:marBottom w:val="0"/>
      <w:divBdr>
        <w:top w:val="none" w:sz="0" w:space="0" w:color="auto"/>
        <w:left w:val="none" w:sz="0" w:space="0" w:color="auto"/>
        <w:bottom w:val="none" w:sz="0" w:space="0" w:color="auto"/>
        <w:right w:val="none" w:sz="0" w:space="0" w:color="auto"/>
      </w:divBdr>
    </w:div>
    <w:div w:id="316886050">
      <w:bodyDiv w:val="1"/>
      <w:marLeft w:val="0"/>
      <w:marRight w:val="0"/>
      <w:marTop w:val="0"/>
      <w:marBottom w:val="0"/>
      <w:divBdr>
        <w:top w:val="none" w:sz="0" w:space="0" w:color="auto"/>
        <w:left w:val="none" w:sz="0" w:space="0" w:color="auto"/>
        <w:bottom w:val="none" w:sz="0" w:space="0" w:color="auto"/>
        <w:right w:val="none" w:sz="0" w:space="0" w:color="auto"/>
      </w:divBdr>
    </w:div>
    <w:div w:id="411438964">
      <w:bodyDiv w:val="1"/>
      <w:marLeft w:val="0"/>
      <w:marRight w:val="0"/>
      <w:marTop w:val="0"/>
      <w:marBottom w:val="0"/>
      <w:divBdr>
        <w:top w:val="none" w:sz="0" w:space="0" w:color="auto"/>
        <w:left w:val="none" w:sz="0" w:space="0" w:color="auto"/>
        <w:bottom w:val="none" w:sz="0" w:space="0" w:color="auto"/>
        <w:right w:val="none" w:sz="0" w:space="0" w:color="auto"/>
      </w:divBdr>
    </w:div>
    <w:div w:id="447240737">
      <w:bodyDiv w:val="1"/>
      <w:marLeft w:val="0"/>
      <w:marRight w:val="0"/>
      <w:marTop w:val="0"/>
      <w:marBottom w:val="0"/>
      <w:divBdr>
        <w:top w:val="none" w:sz="0" w:space="0" w:color="auto"/>
        <w:left w:val="none" w:sz="0" w:space="0" w:color="auto"/>
        <w:bottom w:val="none" w:sz="0" w:space="0" w:color="auto"/>
        <w:right w:val="none" w:sz="0" w:space="0" w:color="auto"/>
      </w:divBdr>
    </w:div>
    <w:div w:id="528644469">
      <w:bodyDiv w:val="1"/>
      <w:marLeft w:val="0"/>
      <w:marRight w:val="0"/>
      <w:marTop w:val="0"/>
      <w:marBottom w:val="0"/>
      <w:divBdr>
        <w:top w:val="none" w:sz="0" w:space="0" w:color="auto"/>
        <w:left w:val="none" w:sz="0" w:space="0" w:color="auto"/>
        <w:bottom w:val="none" w:sz="0" w:space="0" w:color="auto"/>
        <w:right w:val="none" w:sz="0" w:space="0" w:color="auto"/>
      </w:divBdr>
    </w:div>
    <w:div w:id="569736813">
      <w:bodyDiv w:val="1"/>
      <w:marLeft w:val="0"/>
      <w:marRight w:val="0"/>
      <w:marTop w:val="0"/>
      <w:marBottom w:val="0"/>
      <w:divBdr>
        <w:top w:val="none" w:sz="0" w:space="0" w:color="auto"/>
        <w:left w:val="none" w:sz="0" w:space="0" w:color="auto"/>
        <w:bottom w:val="none" w:sz="0" w:space="0" w:color="auto"/>
        <w:right w:val="none" w:sz="0" w:space="0" w:color="auto"/>
      </w:divBdr>
    </w:div>
    <w:div w:id="589042123">
      <w:bodyDiv w:val="1"/>
      <w:marLeft w:val="0"/>
      <w:marRight w:val="0"/>
      <w:marTop w:val="0"/>
      <w:marBottom w:val="0"/>
      <w:divBdr>
        <w:top w:val="none" w:sz="0" w:space="0" w:color="auto"/>
        <w:left w:val="none" w:sz="0" w:space="0" w:color="auto"/>
        <w:bottom w:val="none" w:sz="0" w:space="0" w:color="auto"/>
        <w:right w:val="none" w:sz="0" w:space="0" w:color="auto"/>
      </w:divBdr>
    </w:div>
    <w:div w:id="904609098">
      <w:bodyDiv w:val="1"/>
      <w:marLeft w:val="0"/>
      <w:marRight w:val="0"/>
      <w:marTop w:val="0"/>
      <w:marBottom w:val="0"/>
      <w:divBdr>
        <w:top w:val="none" w:sz="0" w:space="0" w:color="auto"/>
        <w:left w:val="none" w:sz="0" w:space="0" w:color="auto"/>
        <w:bottom w:val="none" w:sz="0" w:space="0" w:color="auto"/>
        <w:right w:val="none" w:sz="0" w:space="0" w:color="auto"/>
      </w:divBdr>
    </w:div>
    <w:div w:id="979501904">
      <w:bodyDiv w:val="1"/>
      <w:marLeft w:val="0"/>
      <w:marRight w:val="0"/>
      <w:marTop w:val="0"/>
      <w:marBottom w:val="0"/>
      <w:divBdr>
        <w:top w:val="none" w:sz="0" w:space="0" w:color="auto"/>
        <w:left w:val="none" w:sz="0" w:space="0" w:color="auto"/>
        <w:bottom w:val="none" w:sz="0" w:space="0" w:color="auto"/>
        <w:right w:val="none" w:sz="0" w:space="0" w:color="auto"/>
      </w:divBdr>
    </w:div>
    <w:div w:id="983006515">
      <w:bodyDiv w:val="1"/>
      <w:marLeft w:val="0"/>
      <w:marRight w:val="0"/>
      <w:marTop w:val="0"/>
      <w:marBottom w:val="0"/>
      <w:divBdr>
        <w:top w:val="none" w:sz="0" w:space="0" w:color="auto"/>
        <w:left w:val="none" w:sz="0" w:space="0" w:color="auto"/>
        <w:bottom w:val="none" w:sz="0" w:space="0" w:color="auto"/>
        <w:right w:val="none" w:sz="0" w:space="0" w:color="auto"/>
      </w:divBdr>
    </w:div>
    <w:div w:id="997153786">
      <w:bodyDiv w:val="1"/>
      <w:marLeft w:val="0"/>
      <w:marRight w:val="0"/>
      <w:marTop w:val="0"/>
      <w:marBottom w:val="0"/>
      <w:divBdr>
        <w:top w:val="none" w:sz="0" w:space="0" w:color="auto"/>
        <w:left w:val="none" w:sz="0" w:space="0" w:color="auto"/>
        <w:bottom w:val="none" w:sz="0" w:space="0" w:color="auto"/>
        <w:right w:val="none" w:sz="0" w:space="0" w:color="auto"/>
      </w:divBdr>
    </w:div>
    <w:div w:id="1009799218">
      <w:bodyDiv w:val="1"/>
      <w:marLeft w:val="0"/>
      <w:marRight w:val="0"/>
      <w:marTop w:val="0"/>
      <w:marBottom w:val="0"/>
      <w:divBdr>
        <w:top w:val="none" w:sz="0" w:space="0" w:color="auto"/>
        <w:left w:val="none" w:sz="0" w:space="0" w:color="auto"/>
        <w:bottom w:val="none" w:sz="0" w:space="0" w:color="auto"/>
        <w:right w:val="none" w:sz="0" w:space="0" w:color="auto"/>
      </w:divBdr>
    </w:div>
    <w:div w:id="1028330701">
      <w:bodyDiv w:val="1"/>
      <w:marLeft w:val="0"/>
      <w:marRight w:val="0"/>
      <w:marTop w:val="0"/>
      <w:marBottom w:val="0"/>
      <w:divBdr>
        <w:top w:val="none" w:sz="0" w:space="0" w:color="auto"/>
        <w:left w:val="none" w:sz="0" w:space="0" w:color="auto"/>
        <w:bottom w:val="none" w:sz="0" w:space="0" w:color="auto"/>
        <w:right w:val="none" w:sz="0" w:space="0" w:color="auto"/>
      </w:divBdr>
    </w:div>
    <w:div w:id="1035470736">
      <w:bodyDiv w:val="1"/>
      <w:marLeft w:val="0"/>
      <w:marRight w:val="0"/>
      <w:marTop w:val="0"/>
      <w:marBottom w:val="0"/>
      <w:divBdr>
        <w:top w:val="none" w:sz="0" w:space="0" w:color="auto"/>
        <w:left w:val="none" w:sz="0" w:space="0" w:color="auto"/>
        <w:bottom w:val="none" w:sz="0" w:space="0" w:color="auto"/>
        <w:right w:val="none" w:sz="0" w:space="0" w:color="auto"/>
      </w:divBdr>
    </w:div>
    <w:div w:id="1082530142">
      <w:bodyDiv w:val="1"/>
      <w:marLeft w:val="0"/>
      <w:marRight w:val="0"/>
      <w:marTop w:val="0"/>
      <w:marBottom w:val="0"/>
      <w:divBdr>
        <w:top w:val="none" w:sz="0" w:space="0" w:color="auto"/>
        <w:left w:val="none" w:sz="0" w:space="0" w:color="auto"/>
        <w:bottom w:val="none" w:sz="0" w:space="0" w:color="auto"/>
        <w:right w:val="none" w:sz="0" w:space="0" w:color="auto"/>
      </w:divBdr>
    </w:div>
    <w:div w:id="1090395413">
      <w:bodyDiv w:val="1"/>
      <w:marLeft w:val="0"/>
      <w:marRight w:val="0"/>
      <w:marTop w:val="0"/>
      <w:marBottom w:val="0"/>
      <w:divBdr>
        <w:top w:val="none" w:sz="0" w:space="0" w:color="auto"/>
        <w:left w:val="none" w:sz="0" w:space="0" w:color="auto"/>
        <w:bottom w:val="none" w:sz="0" w:space="0" w:color="auto"/>
        <w:right w:val="none" w:sz="0" w:space="0" w:color="auto"/>
      </w:divBdr>
    </w:div>
    <w:div w:id="1210340203">
      <w:bodyDiv w:val="1"/>
      <w:marLeft w:val="0"/>
      <w:marRight w:val="0"/>
      <w:marTop w:val="0"/>
      <w:marBottom w:val="0"/>
      <w:divBdr>
        <w:top w:val="none" w:sz="0" w:space="0" w:color="auto"/>
        <w:left w:val="none" w:sz="0" w:space="0" w:color="auto"/>
        <w:bottom w:val="none" w:sz="0" w:space="0" w:color="auto"/>
        <w:right w:val="none" w:sz="0" w:space="0" w:color="auto"/>
      </w:divBdr>
    </w:div>
    <w:div w:id="1227761678">
      <w:bodyDiv w:val="1"/>
      <w:marLeft w:val="0"/>
      <w:marRight w:val="0"/>
      <w:marTop w:val="0"/>
      <w:marBottom w:val="0"/>
      <w:divBdr>
        <w:top w:val="none" w:sz="0" w:space="0" w:color="auto"/>
        <w:left w:val="none" w:sz="0" w:space="0" w:color="auto"/>
        <w:bottom w:val="none" w:sz="0" w:space="0" w:color="auto"/>
        <w:right w:val="none" w:sz="0" w:space="0" w:color="auto"/>
      </w:divBdr>
    </w:div>
    <w:div w:id="1408190194">
      <w:bodyDiv w:val="1"/>
      <w:marLeft w:val="0"/>
      <w:marRight w:val="0"/>
      <w:marTop w:val="0"/>
      <w:marBottom w:val="0"/>
      <w:divBdr>
        <w:top w:val="none" w:sz="0" w:space="0" w:color="auto"/>
        <w:left w:val="none" w:sz="0" w:space="0" w:color="auto"/>
        <w:bottom w:val="none" w:sz="0" w:space="0" w:color="auto"/>
        <w:right w:val="none" w:sz="0" w:space="0" w:color="auto"/>
      </w:divBdr>
    </w:div>
    <w:div w:id="1432701237">
      <w:bodyDiv w:val="1"/>
      <w:marLeft w:val="0"/>
      <w:marRight w:val="0"/>
      <w:marTop w:val="0"/>
      <w:marBottom w:val="0"/>
      <w:divBdr>
        <w:top w:val="none" w:sz="0" w:space="0" w:color="auto"/>
        <w:left w:val="none" w:sz="0" w:space="0" w:color="auto"/>
        <w:bottom w:val="none" w:sz="0" w:space="0" w:color="auto"/>
        <w:right w:val="none" w:sz="0" w:space="0" w:color="auto"/>
      </w:divBdr>
    </w:div>
    <w:div w:id="1508865722">
      <w:bodyDiv w:val="1"/>
      <w:marLeft w:val="0"/>
      <w:marRight w:val="0"/>
      <w:marTop w:val="0"/>
      <w:marBottom w:val="0"/>
      <w:divBdr>
        <w:top w:val="none" w:sz="0" w:space="0" w:color="auto"/>
        <w:left w:val="none" w:sz="0" w:space="0" w:color="auto"/>
        <w:bottom w:val="none" w:sz="0" w:space="0" w:color="auto"/>
        <w:right w:val="none" w:sz="0" w:space="0" w:color="auto"/>
      </w:divBdr>
    </w:div>
    <w:div w:id="1603489124">
      <w:bodyDiv w:val="1"/>
      <w:marLeft w:val="0"/>
      <w:marRight w:val="0"/>
      <w:marTop w:val="0"/>
      <w:marBottom w:val="0"/>
      <w:divBdr>
        <w:top w:val="none" w:sz="0" w:space="0" w:color="auto"/>
        <w:left w:val="none" w:sz="0" w:space="0" w:color="auto"/>
        <w:bottom w:val="none" w:sz="0" w:space="0" w:color="auto"/>
        <w:right w:val="none" w:sz="0" w:space="0" w:color="auto"/>
      </w:divBdr>
    </w:div>
    <w:div w:id="1620600189">
      <w:bodyDiv w:val="1"/>
      <w:marLeft w:val="0"/>
      <w:marRight w:val="0"/>
      <w:marTop w:val="0"/>
      <w:marBottom w:val="0"/>
      <w:divBdr>
        <w:top w:val="none" w:sz="0" w:space="0" w:color="auto"/>
        <w:left w:val="none" w:sz="0" w:space="0" w:color="auto"/>
        <w:bottom w:val="none" w:sz="0" w:space="0" w:color="auto"/>
        <w:right w:val="none" w:sz="0" w:space="0" w:color="auto"/>
      </w:divBdr>
    </w:div>
    <w:div w:id="1648053649">
      <w:bodyDiv w:val="1"/>
      <w:marLeft w:val="0"/>
      <w:marRight w:val="0"/>
      <w:marTop w:val="0"/>
      <w:marBottom w:val="0"/>
      <w:divBdr>
        <w:top w:val="none" w:sz="0" w:space="0" w:color="auto"/>
        <w:left w:val="none" w:sz="0" w:space="0" w:color="auto"/>
        <w:bottom w:val="none" w:sz="0" w:space="0" w:color="auto"/>
        <w:right w:val="none" w:sz="0" w:space="0" w:color="auto"/>
      </w:divBdr>
    </w:div>
    <w:div w:id="1659453676">
      <w:bodyDiv w:val="1"/>
      <w:marLeft w:val="0"/>
      <w:marRight w:val="0"/>
      <w:marTop w:val="0"/>
      <w:marBottom w:val="0"/>
      <w:divBdr>
        <w:top w:val="none" w:sz="0" w:space="0" w:color="auto"/>
        <w:left w:val="none" w:sz="0" w:space="0" w:color="auto"/>
        <w:bottom w:val="none" w:sz="0" w:space="0" w:color="auto"/>
        <w:right w:val="none" w:sz="0" w:space="0" w:color="auto"/>
      </w:divBdr>
    </w:div>
    <w:div w:id="1695956937">
      <w:bodyDiv w:val="1"/>
      <w:marLeft w:val="0"/>
      <w:marRight w:val="0"/>
      <w:marTop w:val="0"/>
      <w:marBottom w:val="0"/>
      <w:divBdr>
        <w:top w:val="none" w:sz="0" w:space="0" w:color="auto"/>
        <w:left w:val="none" w:sz="0" w:space="0" w:color="auto"/>
        <w:bottom w:val="none" w:sz="0" w:space="0" w:color="auto"/>
        <w:right w:val="none" w:sz="0" w:space="0" w:color="auto"/>
      </w:divBdr>
    </w:div>
    <w:div w:id="1766533271">
      <w:bodyDiv w:val="1"/>
      <w:marLeft w:val="0"/>
      <w:marRight w:val="0"/>
      <w:marTop w:val="0"/>
      <w:marBottom w:val="0"/>
      <w:divBdr>
        <w:top w:val="none" w:sz="0" w:space="0" w:color="auto"/>
        <w:left w:val="none" w:sz="0" w:space="0" w:color="auto"/>
        <w:bottom w:val="none" w:sz="0" w:space="0" w:color="auto"/>
        <w:right w:val="none" w:sz="0" w:space="0" w:color="auto"/>
      </w:divBdr>
    </w:div>
    <w:div w:id="1864324997">
      <w:bodyDiv w:val="1"/>
      <w:marLeft w:val="0"/>
      <w:marRight w:val="0"/>
      <w:marTop w:val="0"/>
      <w:marBottom w:val="0"/>
      <w:divBdr>
        <w:top w:val="none" w:sz="0" w:space="0" w:color="auto"/>
        <w:left w:val="none" w:sz="0" w:space="0" w:color="auto"/>
        <w:bottom w:val="none" w:sz="0" w:space="0" w:color="auto"/>
        <w:right w:val="none" w:sz="0" w:space="0" w:color="auto"/>
      </w:divBdr>
    </w:div>
    <w:div w:id="1921596902">
      <w:bodyDiv w:val="1"/>
      <w:marLeft w:val="0"/>
      <w:marRight w:val="0"/>
      <w:marTop w:val="0"/>
      <w:marBottom w:val="0"/>
      <w:divBdr>
        <w:top w:val="none" w:sz="0" w:space="0" w:color="auto"/>
        <w:left w:val="none" w:sz="0" w:space="0" w:color="auto"/>
        <w:bottom w:val="none" w:sz="0" w:space="0" w:color="auto"/>
        <w:right w:val="none" w:sz="0" w:space="0" w:color="auto"/>
      </w:divBdr>
    </w:div>
    <w:div w:id="2016685231">
      <w:bodyDiv w:val="1"/>
      <w:marLeft w:val="0"/>
      <w:marRight w:val="0"/>
      <w:marTop w:val="0"/>
      <w:marBottom w:val="0"/>
      <w:divBdr>
        <w:top w:val="none" w:sz="0" w:space="0" w:color="auto"/>
        <w:left w:val="none" w:sz="0" w:space="0" w:color="auto"/>
        <w:bottom w:val="none" w:sz="0" w:space="0" w:color="auto"/>
        <w:right w:val="none" w:sz="0" w:space="0" w:color="auto"/>
      </w:divBdr>
    </w:div>
    <w:div w:id="2017268534">
      <w:bodyDiv w:val="1"/>
      <w:marLeft w:val="0"/>
      <w:marRight w:val="0"/>
      <w:marTop w:val="0"/>
      <w:marBottom w:val="0"/>
      <w:divBdr>
        <w:top w:val="none" w:sz="0" w:space="0" w:color="auto"/>
        <w:left w:val="none" w:sz="0" w:space="0" w:color="auto"/>
        <w:bottom w:val="none" w:sz="0" w:space="0" w:color="auto"/>
        <w:right w:val="none" w:sz="0" w:space="0" w:color="auto"/>
      </w:divBdr>
    </w:div>
    <w:div w:id="2051107695">
      <w:bodyDiv w:val="1"/>
      <w:marLeft w:val="0"/>
      <w:marRight w:val="0"/>
      <w:marTop w:val="0"/>
      <w:marBottom w:val="0"/>
      <w:divBdr>
        <w:top w:val="none" w:sz="0" w:space="0" w:color="auto"/>
        <w:left w:val="none" w:sz="0" w:space="0" w:color="auto"/>
        <w:bottom w:val="none" w:sz="0" w:space="0" w:color="auto"/>
        <w:right w:val="none" w:sz="0" w:space="0" w:color="auto"/>
      </w:divBdr>
    </w:div>
    <w:div w:id="20625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ap.openstreetmap.fr/fr/map/laureats-de-laap-velo-ademe-2eme-releve_320499" TargetMode="External"/><Relationship Id="rId13" Type="http://schemas.openxmlformats.org/officeDocument/2006/relationships/hyperlink" Target="https://twitter.com/ademe" TargetMode="External"/><Relationship Id="rId18" Type="http://schemas.openxmlformats.org/officeDocument/2006/relationships/hyperlink" Target="https://www.youtube.com/user/adem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25739/" TargetMode="External"/><Relationship Id="rId20" Type="http://schemas.openxmlformats.org/officeDocument/2006/relationships/hyperlink" Target="http://www.dailymotion.com/ADEME"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presse.adem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mailto:ademepresse@havasww.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witter.com/a" TargetMode="External"/><Relationship Id="rId22" Type="http://schemas.openxmlformats.org/officeDocument/2006/relationships/hyperlink" Target="http://www.adem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3FFE3-8A46-435A-B1D7-43F988FE0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1376</Words>
  <Characters>7574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CAUBEL David</cp:lastModifiedBy>
  <cp:revision>2</cp:revision>
  <dcterms:created xsi:type="dcterms:W3CDTF">2019-06-11T15:13:00Z</dcterms:created>
  <dcterms:modified xsi:type="dcterms:W3CDTF">2019-06-11T15:13:00Z</dcterms:modified>
</cp:coreProperties>
</file>